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2E" w:rsidRDefault="00CF7DB0" w:rsidP="00CF7DB0">
      <w:pPr>
        <w:pStyle w:val="Title"/>
      </w:pPr>
      <w:bookmarkStart w:id="0" w:name="_GoBack"/>
      <w:bookmarkEnd w:id="0"/>
      <w:r>
        <w:rPr>
          <w:noProof/>
          <w:sz w:val="44"/>
        </w:rPr>
        <w:drawing>
          <wp:inline distT="0" distB="0" distL="0" distR="0">
            <wp:extent cx="73342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U_red70.gif"/>
                    <pic:cNvPicPr/>
                  </pic:nvPicPr>
                  <pic:blipFill>
                    <a:blip r:embed="rId8">
                      <a:extLst>
                        <a:ext uri="{28A0092B-C50C-407E-A947-70E740481C1C}">
                          <a14:useLocalDpi xmlns:a14="http://schemas.microsoft.com/office/drawing/2010/main" val="0"/>
                        </a:ext>
                      </a:extLst>
                    </a:blip>
                    <a:stretch>
                      <a:fillRect/>
                    </a:stretch>
                  </pic:blipFill>
                  <pic:spPr>
                    <a:xfrm>
                      <a:off x="0" y="0"/>
                      <a:ext cx="733425" cy="666750"/>
                    </a:xfrm>
                    <a:prstGeom prst="rect">
                      <a:avLst/>
                    </a:prstGeom>
                  </pic:spPr>
                </pic:pic>
              </a:graphicData>
            </a:graphic>
          </wp:inline>
        </w:drawing>
      </w:r>
      <w:r w:rsidRPr="00CF7DB0">
        <w:rPr>
          <w:sz w:val="40"/>
        </w:rPr>
        <w:t>Department Procedure:  Payment Card Acceptance</w:t>
      </w:r>
      <w:r>
        <w:tab/>
      </w:r>
    </w:p>
    <w:tbl>
      <w:tblPr>
        <w:tblStyle w:val="TableGrid"/>
        <w:tblW w:w="0" w:type="auto"/>
        <w:tblLook w:val="04A0" w:firstRow="1" w:lastRow="0" w:firstColumn="1" w:lastColumn="0" w:noHBand="0" w:noVBand="1"/>
      </w:tblPr>
      <w:tblGrid>
        <w:gridCol w:w="1915"/>
        <w:gridCol w:w="2603"/>
        <w:gridCol w:w="1440"/>
        <w:gridCol w:w="2880"/>
        <w:gridCol w:w="1620"/>
      </w:tblGrid>
      <w:tr w:rsidR="00710C25" w:rsidRPr="00710C25" w:rsidTr="005B1F15">
        <w:tc>
          <w:tcPr>
            <w:tcW w:w="1915" w:type="dxa"/>
          </w:tcPr>
          <w:p w:rsidR="00710C25" w:rsidRPr="00710C25" w:rsidRDefault="00710C25" w:rsidP="00710C25">
            <w:pPr>
              <w:rPr>
                <w:b/>
              </w:rPr>
            </w:pPr>
            <w:r w:rsidRPr="00710C25">
              <w:rPr>
                <w:b/>
              </w:rPr>
              <w:t>Version:</w:t>
            </w:r>
          </w:p>
        </w:tc>
        <w:tc>
          <w:tcPr>
            <w:tcW w:w="2603" w:type="dxa"/>
          </w:tcPr>
          <w:p w:rsidR="00710C25" w:rsidRPr="00710C25" w:rsidRDefault="00710C25" w:rsidP="00710C25">
            <w:pPr>
              <w:rPr>
                <w:b/>
              </w:rPr>
            </w:pPr>
            <w:r w:rsidRPr="00710C25">
              <w:rPr>
                <w:b/>
              </w:rPr>
              <w:t>Modified By</w:t>
            </w:r>
            <w:r w:rsidR="00556CF8">
              <w:rPr>
                <w:b/>
              </w:rPr>
              <w:t xml:space="preserve"> </w:t>
            </w:r>
            <w:r w:rsidR="00DC094A">
              <w:rPr>
                <w:b/>
              </w:rPr>
              <w:t>Dept.</w:t>
            </w:r>
            <w:r w:rsidRPr="00710C25">
              <w:rPr>
                <w:b/>
              </w:rPr>
              <w:t>:</w:t>
            </w:r>
          </w:p>
        </w:tc>
        <w:tc>
          <w:tcPr>
            <w:tcW w:w="1440" w:type="dxa"/>
          </w:tcPr>
          <w:p w:rsidR="00710C25" w:rsidRPr="00710C25" w:rsidRDefault="00710C25" w:rsidP="00710C25">
            <w:pPr>
              <w:rPr>
                <w:b/>
              </w:rPr>
            </w:pPr>
            <w:r w:rsidRPr="00710C25">
              <w:rPr>
                <w:b/>
              </w:rPr>
              <w:t>Date:</w:t>
            </w:r>
          </w:p>
        </w:tc>
        <w:tc>
          <w:tcPr>
            <w:tcW w:w="2880" w:type="dxa"/>
          </w:tcPr>
          <w:p w:rsidR="00710C25" w:rsidRPr="00710C25" w:rsidRDefault="00710C25" w:rsidP="00710C25">
            <w:pPr>
              <w:rPr>
                <w:b/>
              </w:rPr>
            </w:pPr>
            <w:r w:rsidRPr="00710C25">
              <w:rPr>
                <w:b/>
              </w:rPr>
              <w:t>Approved By</w:t>
            </w:r>
            <w:r w:rsidR="00556CF8">
              <w:rPr>
                <w:b/>
              </w:rPr>
              <w:t xml:space="preserve"> IA</w:t>
            </w:r>
            <w:r w:rsidRPr="00710C25">
              <w:rPr>
                <w:b/>
              </w:rPr>
              <w:t>:</w:t>
            </w:r>
          </w:p>
        </w:tc>
        <w:tc>
          <w:tcPr>
            <w:tcW w:w="1620" w:type="dxa"/>
          </w:tcPr>
          <w:p w:rsidR="00710C25" w:rsidRPr="00710C25" w:rsidRDefault="00710C25" w:rsidP="00710C25">
            <w:pPr>
              <w:rPr>
                <w:b/>
              </w:rPr>
            </w:pPr>
            <w:r w:rsidRPr="00710C25">
              <w:rPr>
                <w:b/>
              </w:rPr>
              <w:t>Date:</w:t>
            </w:r>
          </w:p>
        </w:tc>
      </w:tr>
      <w:tr w:rsidR="00710C25" w:rsidRPr="00710C25" w:rsidTr="005B1F15">
        <w:tc>
          <w:tcPr>
            <w:tcW w:w="1915" w:type="dxa"/>
          </w:tcPr>
          <w:p w:rsidR="00710C25" w:rsidRPr="00710C25" w:rsidRDefault="00710C25" w:rsidP="00710C25">
            <w:pPr>
              <w:rPr>
                <w:b/>
              </w:rPr>
            </w:pPr>
            <w:r w:rsidRPr="00710C25">
              <w:rPr>
                <w:b/>
              </w:rPr>
              <w:t>1.0</w:t>
            </w:r>
          </w:p>
        </w:tc>
        <w:tc>
          <w:tcPr>
            <w:tcW w:w="2603" w:type="dxa"/>
          </w:tcPr>
          <w:p w:rsidR="00710C25" w:rsidRPr="00D62EFB" w:rsidRDefault="00710C25" w:rsidP="005B1F15">
            <w:pPr>
              <w:jc w:val="center"/>
              <w:rPr>
                <w:b/>
                <w:szCs w:val="24"/>
              </w:rPr>
            </w:pPr>
          </w:p>
        </w:tc>
        <w:tc>
          <w:tcPr>
            <w:tcW w:w="1440" w:type="dxa"/>
          </w:tcPr>
          <w:p w:rsidR="00710C25" w:rsidRPr="00710C25" w:rsidRDefault="00710C25" w:rsidP="00D62EFB">
            <w:pPr>
              <w:jc w:val="center"/>
              <w:rPr>
                <w:b/>
              </w:rPr>
            </w:pPr>
          </w:p>
        </w:tc>
        <w:tc>
          <w:tcPr>
            <w:tcW w:w="2880" w:type="dxa"/>
          </w:tcPr>
          <w:p w:rsidR="00710C25" w:rsidRPr="00D62EFB" w:rsidRDefault="00710C25" w:rsidP="005B1F15">
            <w:pPr>
              <w:jc w:val="center"/>
              <w:rPr>
                <w:b/>
                <w:szCs w:val="24"/>
              </w:rPr>
            </w:pPr>
          </w:p>
        </w:tc>
        <w:tc>
          <w:tcPr>
            <w:tcW w:w="1620" w:type="dxa"/>
          </w:tcPr>
          <w:p w:rsidR="00710C25" w:rsidRPr="00D62EFB" w:rsidRDefault="00710C25" w:rsidP="00D62EFB">
            <w:pPr>
              <w:jc w:val="center"/>
              <w:rPr>
                <w:b/>
              </w:rPr>
            </w:pPr>
          </w:p>
        </w:tc>
      </w:tr>
      <w:tr w:rsidR="00556CF8" w:rsidRPr="00710C25" w:rsidTr="005B1F15">
        <w:tc>
          <w:tcPr>
            <w:tcW w:w="1915" w:type="dxa"/>
          </w:tcPr>
          <w:p w:rsidR="00556CF8" w:rsidRPr="00710C25" w:rsidRDefault="00E46E98" w:rsidP="00710C25">
            <w:pPr>
              <w:rPr>
                <w:b/>
              </w:rPr>
            </w:pPr>
            <w:r>
              <w:rPr>
                <w:b/>
              </w:rPr>
              <w:t>2.0</w:t>
            </w:r>
          </w:p>
        </w:tc>
        <w:tc>
          <w:tcPr>
            <w:tcW w:w="2603" w:type="dxa"/>
          </w:tcPr>
          <w:p w:rsidR="00556CF8" w:rsidRPr="00D62EFB" w:rsidRDefault="00556CF8" w:rsidP="005B1F15">
            <w:pPr>
              <w:jc w:val="center"/>
              <w:rPr>
                <w:b/>
              </w:rPr>
            </w:pPr>
          </w:p>
        </w:tc>
        <w:tc>
          <w:tcPr>
            <w:tcW w:w="1440" w:type="dxa"/>
          </w:tcPr>
          <w:p w:rsidR="00556CF8" w:rsidRPr="00D62EFB" w:rsidRDefault="00556CF8" w:rsidP="00D62EFB">
            <w:pPr>
              <w:jc w:val="center"/>
              <w:rPr>
                <w:b/>
              </w:rPr>
            </w:pPr>
          </w:p>
        </w:tc>
        <w:tc>
          <w:tcPr>
            <w:tcW w:w="2880" w:type="dxa"/>
          </w:tcPr>
          <w:p w:rsidR="00556CF8" w:rsidRPr="00D62EFB" w:rsidRDefault="00556CF8" w:rsidP="005B1F15">
            <w:pPr>
              <w:jc w:val="center"/>
              <w:rPr>
                <w:b/>
              </w:rPr>
            </w:pPr>
          </w:p>
        </w:tc>
        <w:tc>
          <w:tcPr>
            <w:tcW w:w="1620" w:type="dxa"/>
          </w:tcPr>
          <w:p w:rsidR="00556CF8" w:rsidRPr="00D62EFB" w:rsidRDefault="00556CF8" w:rsidP="00D62EFB">
            <w:pPr>
              <w:jc w:val="center"/>
              <w:rPr>
                <w:b/>
                <w:szCs w:val="24"/>
              </w:rPr>
            </w:pPr>
          </w:p>
        </w:tc>
      </w:tr>
    </w:tbl>
    <w:p w:rsidR="00710C25" w:rsidRDefault="00710C25" w:rsidP="0010282E">
      <w:pPr>
        <w:spacing w:after="0" w:line="240" w:lineRule="auto"/>
        <w:rPr>
          <w:rFonts w:ascii="Times New Roman" w:hAnsi="Times New Roman" w:cs="Times New Roman"/>
        </w:rPr>
      </w:pPr>
    </w:p>
    <w:p w:rsidR="00E94FB5" w:rsidRPr="005A24FB" w:rsidRDefault="0034001D" w:rsidP="008D7010">
      <w:pPr>
        <w:spacing w:after="0" w:line="240" w:lineRule="auto"/>
      </w:pPr>
      <w:r w:rsidRPr="006C295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3557D64" wp14:editId="01B80C38">
                <wp:simplePos x="0" y="0"/>
                <wp:positionH relativeFrom="column">
                  <wp:posOffset>5678414</wp:posOffset>
                </wp:positionH>
                <wp:positionV relativeFrom="paragraph">
                  <wp:posOffset>139065</wp:posOffset>
                </wp:positionV>
                <wp:extent cx="935990" cy="245745"/>
                <wp:effectExtent l="0" t="0" r="1651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57D64" id="_x0000_t202" coordsize="21600,21600" o:spt="202" path="m,l,21600r21600,l21600,xe">
                <v:stroke joinstyle="miter"/>
                <v:path gradientshapeok="t" o:connecttype="rect"/>
              </v:shapetype>
              <v:shape id="Text Box 2" o:spid="_x0000_s1026" type="#_x0000_t202" style="position:absolute;margin-left:447.1pt;margin-top:10.95pt;width:73.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99E5453" wp14:editId="0A15D9E9">
                <wp:simplePos x="0" y="0"/>
                <wp:positionH relativeFrom="column">
                  <wp:posOffset>1129665</wp:posOffset>
                </wp:positionH>
                <wp:positionV relativeFrom="paragraph">
                  <wp:posOffset>140335</wp:posOffset>
                </wp:positionV>
                <wp:extent cx="3673475" cy="245745"/>
                <wp:effectExtent l="0" t="0" r="2222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5453" id="_x0000_s1027" type="#_x0000_t202" style="position:absolute;margin-left:88.95pt;margin-top:11.05pt;width:289.2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">
                <v:textbox>
                  <w:txbxContent>
                    <w:p w:rsidR="0034001D" w:rsidRPr="006C295F" w:rsidRDefault="0034001D" w:rsidP="0034001D"/>
                  </w:txbxContent>
                </v:textbox>
              </v:shape>
            </w:pict>
          </mc:Fallback>
        </mc:AlternateContent>
      </w:r>
    </w:p>
    <w:p w:rsidR="00556CF8" w:rsidRDefault="00E94FB5" w:rsidP="008D7010">
      <w:pPr>
        <w:spacing w:after="0" w:line="240" w:lineRule="auto"/>
        <w:rPr>
          <w:rFonts w:ascii="Times New Roman" w:hAnsi="Times New Roman" w:cs="Times New Roman"/>
        </w:rPr>
      </w:pPr>
      <w:r w:rsidRPr="005A24FB">
        <w:rPr>
          <w:rFonts w:ascii="Times New Roman" w:hAnsi="Times New Roman" w:cs="Times New Roman"/>
        </w:rPr>
        <w:t>Department Name:</w:t>
      </w:r>
      <w:r w:rsidR="0034001D">
        <w:rPr>
          <w:rFonts w:ascii="Times New Roman" w:hAnsi="Times New Roman" w:cs="Times New Roman"/>
        </w:rPr>
        <w:t xml:space="preserve"> </w:t>
      </w:r>
      <w:r w:rsidR="00C13BE3" w:rsidRPr="005A24FB">
        <w:rPr>
          <w:rFonts w:ascii="Times New Roman" w:hAnsi="Times New Roman" w:cs="Times New Roman"/>
        </w:rPr>
        <w:tab/>
      </w:r>
      <w:r w:rsidR="00556CF8">
        <w:rPr>
          <w:rFonts w:ascii="Times New Roman" w:hAnsi="Times New Roman" w:cs="Times New Roman"/>
        </w:rPr>
        <w:t xml:space="preserve">   </w:t>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C13BE3" w:rsidRPr="005A24FB">
        <w:rPr>
          <w:rFonts w:ascii="Times New Roman" w:hAnsi="Times New Roman" w:cs="Times New Roman"/>
        </w:rPr>
        <w:t xml:space="preserve">ORG ID: </w:t>
      </w:r>
    </w:p>
    <w:p w:rsidR="0034001D" w:rsidRDefault="0034001D" w:rsidP="008D7010">
      <w:pPr>
        <w:spacing w:after="0" w:line="240" w:lineRule="auto"/>
        <w:rPr>
          <w:rFonts w:ascii="Times New Roman" w:hAnsi="Times New Roman" w:cs="Times New Roman"/>
        </w:rPr>
      </w:pPr>
    </w:p>
    <w:p w:rsidR="00710C25" w:rsidRDefault="0034001D" w:rsidP="008D7010">
      <w:pPr>
        <w:spacing w:after="0" w:line="240" w:lineRule="auto"/>
        <w:rPr>
          <w:rFonts w:ascii="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837368C" wp14:editId="4934472A">
                <wp:simplePos x="0" y="0"/>
                <wp:positionH relativeFrom="column">
                  <wp:posOffset>1945640</wp:posOffset>
                </wp:positionH>
                <wp:positionV relativeFrom="paragraph">
                  <wp:posOffset>93345</wp:posOffset>
                </wp:positionV>
                <wp:extent cx="2893695" cy="245745"/>
                <wp:effectExtent l="0" t="0" r="2095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7368C" id="Text Box 7" o:spid="_x0000_s1028" type="#_x0000_t202" style="position:absolute;margin-left:153.2pt;margin-top:7.35pt;width:227.8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jMJg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B16A9B" wp14:editId="6053C19B">
                <wp:simplePos x="0" y="0"/>
                <wp:positionH relativeFrom="column">
                  <wp:posOffset>5678463</wp:posOffset>
                </wp:positionH>
                <wp:positionV relativeFrom="paragraph">
                  <wp:posOffset>63500</wp:posOffset>
                </wp:positionV>
                <wp:extent cx="935990" cy="245745"/>
                <wp:effectExtent l="0" t="0" r="1651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6A9B" id="_x0000_s1029" type="#_x0000_t202" style="position:absolute;margin-left:447.1pt;margin-top:5pt;width:73.7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">
                <v:textbox>
                  <w:txbxContent>
                    <w:p w:rsidR="0034001D" w:rsidRPr="006C295F" w:rsidRDefault="0034001D" w:rsidP="0034001D"/>
                  </w:txbxContent>
                </v:textbox>
              </v:shape>
            </w:pict>
          </mc:Fallback>
        </mc:AlternateContent>
      </w:r>
      <w:r w:rsidR="00556CF8">
        <w:rPr>
          <w:rFonts w:ascii="Times New Roman" w:hAnsi="Times New Roman" w:cs="Times New Roman"/>
        </w:rPr>
        <w:t xml:space="preserve">Contact Information: </w:t>
      </w:r>
    </w:p>
    <w:p w:rsidR="00556CF8" w:rsidRDefault="00556CF8" w:rsidP="008D7010">
      <w:pPr>
        <w:spacing w:after="0" w:line="240" w:lineRule="auto"/>
        <w:rPr>
          <w:rFonts w:ascii="Times New Roman" w:hAnsi="Times New Roman" w:cs="Times New Roman"/>
        </w:rPr>
      </w:pPr>
      <w:r>
        <w:rPr>
          <w:rFonts w:ascii="Times New Roman" w:hAnsi="Times New Roman" w:cs="Times New Roman"/>
        </w:rPr>
        <w:tab/>
      </w:r>
      <w:r w:rsidR="0071683F">
        <w:rPr>
          <w:rFonts w:ascii="Times New Roman" w:hAnsi="Times New Roman" w:cs="Times New Roman"/>
        </w:rPr>
        <w:t xml:space="preserve">Department PCI </w:t>
      </w:r>
      <w:r w:rsidR="00902D16">
        <w:rPr>
          <w:rFonts w:ascii="Times New Roman" w:hAnsi="Times New Roman" w:cs="Times New Roman"/>
        </w:rPr>
        <w:t>Contact:</w:t>
      </w:r>
      <w:r w:rsidR="0034001D" w:rsidRPr="0034001D">
        <w:rPr>
          <w:rFonts w:ascii="Times New Roman" w:hAnsi="Times New Roman" w:cs="Times New Roman"/>
          <w:noProof/>
        </w:rPr>
        <w:t xml:space="preserve"> </w:t>
      </w:r>
      <w:r w:rsidR="00902D16">
        <w:rPr>
          <w:rFonts w:ascii="Times New Roman" w:hAnsi="Times New Roman" w:cs="Times New Roman"/>
        </w:rPr>
        <w:tab/>
      </w:r>
      <w:r w:rsidR="0071683F">
        <w:rPr>
          <w:rFonts w:ascii="Times New Roman" w:hAnsi="Times New Roman" w:cs="Times New Roman"/>
        </w:rPr>
        <w:t xml:space="preserve">    </w:t>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902D16">
        <w:rPr>
          <w:rFonts w:ascii="Times New Roman" w:hAnsi="Times New Roman" w:cs="Times New Roman"/>
        </w:rPr>
        <w:t>UNID:</w:t>
      </w:r>
      <w:r>
        <w:rPr>
          <w:rFonts w:ascii="Times New Roman" w:hAnsi="Times New Roman" w:cs="Times New Roman"/>
        </w:rPr>
        <w:tab/>
      </w:r>
    </w:p>
    <w:p w:rsidR="0034001D" w:rsidRDefault="0034001D" w:rsidP="008D7010">
      <w:pPr>
        <w:spacing w:after="0" w:line="240" w:lineRule="auto"/>
        <w:rPr>
          <w:rFonts w:ascii="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1130170" wp14:editId="112B04B3">
                <wp:simplePos x="0" y="0"/>
                <wp:positionH relativeFrom="column">
                  <wp:posOffset>2114550</wp:posOffset>
                </wp:positionH>
                <wp:positionV relativeFrom="paragraph">
                  <wp:posOffset>116840</wp:posOffset>
                </wp:positionV>
                <wp:extent cx="2374265" cy="245745"/>
                <wp:effectExtent l="0" t="0" r="1905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130170" id="_x0000_s1030" type="#_x0000_t202" style="position:absolute;margin-left:166.5pt;margin-top:9.2pt;width:186.95pt;height:19.3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1B59F84" wp14:editId="0FB58098">
                <wp:simplePos x="0" y="0"/>
                <wp:positionH relativeFrom="column">
                  <wp:posOffset>5678805</wp:posOffset>
                </wp:positionH>
                <wp:positionV relativeFrom="paragraph">
                  <wp:posOffset>76200</wp:posOffset>
                </wp:positionV>
                <wp:extent cx="935990" cy="245745"/>
                <wp:effectExtent l="0" t="0" r="1651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59F84" id="_x0000_s1031" type="#_x0000_t202" style="position:absolute;margin-left:447.15pt;margin-top:6pt;width:73.7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">
                <v:textbox>
                  <w:txbxContent>
                    <w:p w:rsidR="0034001D" w:rsidRPr="006C295F" w:rsidRDefault="0034001D" w:rsidP="0034001D"/>
                  </w:txbxContent>
                </v:textbox>
              </v:shape>
            </w:pict>
          </mc:Fallback>
        </mc:AlternateContent>
      </w:r>
      <w:r w:rsidR="00556CF8">
        <w:rPr>
          <w:rFonts w:ascii="Times New Roman" w:hAnsi="Times New Roman" w:cs="Times New Roman"/>
        </w:rPr>
        <w:tab/>
      </w:r>
    </w:p>
    <w:p w:rsidR="0034001D" w:rsidRDefault="00556CF8" w:rsidP="0034001D">
      <w:pPr>
        <w:spacing w:after="0" w:line="240" w:lineRule="auto"/>
        <w:ind w:firstLine="720"/>
        <w:rPr>
          <w:rFonts w:ascii="Times New Roman" w:hAnsi="Times New Roman" w:cs="Times New Roman"/>
        </w:rPr>
      </w:pPr>
      <w:r>
        <w:rPr>
          <w:rFonts w:ascii="Times New Roman" w:hAnsi="Times New Roman" w:cs="Times New Roman"/>
        </w:rPr>
        <w:t>Department’s Direct Report:</w:t>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Pr>
          <w:rFonts w:ascii="Times New Roman" w:hAnsi="Times New Roman" w:cs="Times New Roman"/>
        </w:rPr>
        <w:t>UNID:</w:t>
      </w:r>
      <w:r>
        <w:rPr>
          <w:rFonts w:ascii="Times New Roman" w:hAnsi="Times New Roman" w:cs="Times New Roman"/>
        </w:rPr>
        <w:tab/>
      </w:r>
    </w:p>
    <w:p w:rsidR="0034001D" w:rsidRDefault="0034001D" w:rsidP="0034001D">
      <w:pPr>
        <w:spacing w:after="0" w:line="240" w:lineRule="auto"/>
        <w:ind w:firstLine="720"/>
        <w:rPr>
          <w:rFonts w:ascii="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7CD0199" wp14:editId="1EC31A9C">
                <wp:simplePos x="0" y="0"/>
                <wp:positionH relativeFrom="column">
                  <wp:posOffset>1980565</wp:posOffset>
                </wp:positionH>
                <wp:positionV relativeFrom="paragraph">
                  <wp:posOffset>95250</wp:posOffset>
                </wp:positionV>
                <wp:extent cx="2858135" cy="245745"/>
                <wp:effectExtent l="0" t="0" r="1841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D0199" id="_x0000_s1032" type="#_x0000_t202" style="position:absolute;left:0;text-align:left;margin-left:155.95pt;margin-top:7.5pt;width:225.0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D28FA86" wp14:editId="081FD221">
                <wp:simplePos x="0" y="0"/>
                <wp:positionH relativeFrom="column">
                  <wp:posOffset>5678805</wp:posOffset>
                </wp:positionH>
                <wp:positionV relativeFrom="paragraph">
                  <wp:posOffset>94615</wp:posOffset>
                </wp:positionV>
                <wp:extent cx="935990" cy="245745"/>
                <wp:effectExtent l="0" t="0" r="16510"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FA86" id="_x0000_s1033" type="#_x0000_t202" style="position:absolute;left:0;text-align:left;margin-left:447.15pt;margin-top:7.45pt;width:73.7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">
                <v:textbox>
                  <w:txbxContent>
                    <w:p w:rsidR="0034001D" w:rsidRPr="006C295F" w:rsidRDefault="0034001D" w:rsidP="0034001D"/>
                  </w:txbxContent>
                </v:textbox>
              </v:shape>
            </w:pict>
          </mc:Fallback>
        </mc:AlternateContent>
      </w:r>
    </w:p>
    <w:p w:rsidR="00556CF8" w:rsidRDefault="00556CF8" w:rsidP="0034001D">
      <w:pPr>
        <w:spacing w:after="0" w:line="240" w:lineRule="auto"/>
        <w:ind w:firstLine="720"/>
        <w:rPr>
          <w:rFonts w:ascii="Times New Roman" w:hAnsi="Times New Roman" w:cs="Times New Roman"/>
        </w:rPr>
      </w:pPr>
      <w:r>
        <w:rPr>
          <w:rFonts w:ascii="Times New Roman" w:hAnsi="Times New Roman" w:cs="Times New Roman"/>
        </w:rPr>
        <w:t xml:space="preserve">Department’s AVP/Dean:    </w:t>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Pr>
          <w:rFonts w:ascii="Times New Roman" w:hAnsi="Times New Roman" w:cs="Times New Roman"/>
        </w:rPr>
        <w:t xml:space="preserve">UNID: </w:t>
      </w:r>
    </w:p>
    <w:p w:rsidR="00556CF8" w:rsidRDefault="0034001D" w:rsidP="008D7010">
      <w:pPr>
        <w:spacing w:after="0" w:line="240" w:lineRule="auto"/>
        <w:rPr>
          <w:rFonts w:ascii="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274747F" wp14:editId="28A621DA">
                <wp:simplePos x="0" y="0"/>
                <wp:positionH relativeFrom="column">
                  <wp:posOffset>2249805</wp:posOffset>
                </wp:positionH>
                <wp:positionV relativeFrom="paragraph">
                  <wp:posOffset>113030</wp:posOffset>
                </wp:positionV>
                <wp:extent cx="2374265" cy="245745"/>
                <wp:effectExtent l="0" t="0" r="19050"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74747F" id="_x0000_s1034" type="#_x0000_t202" style="position:absolute;margin-left:177.15pt;margin-top:8.9pt;width:186.95pt;height:19.3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46A29A2" wp14:editId="77CBD9EE">
                <wp:simplePos x="0" y="0"/>
                <wp:positionH relativeFrom="column">
                  <wp:posOffset>5678805</wp:posOffset>
                </wp:positionH>
                <wp:positionV relativeFrom="paragraph">
                  <wp:posOffset>113665</wp:posOffset>
                </wp:positionV>
                <wp:extent cx="935990" cy="245745"/>
                <wp:effectExtent l="0" t="0" r="1651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A29A2" id="_x0000_s1035" type="#_x0000_t202" style="position:absolute;margin-left:447.15pt;margin-top:8.95pt;width:73.7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">
                <v:textbox>
                  <w:txbxContent>
                    <w:p w:rsidR="0034001D" w:rsidRPr="006C295F" w:rsidRDefault="0034001D" w:rsidP="0034001D"/>
                  </w:txbxContent>
                </v:textbox>
              </v:shape>
            </w:pict>
          </mc:Fallback>
        </mc:AlternateContent>
      </w:r>
    </w:p>
    <w:p w:rsidR="00556CF8" w:rsidRDefault="00556CF8" w:rsidP="008D7010">
      <w:pPr>
        <w:spacing w:after="0" w:line="240" w:lineRule="auto"/>
        <w:rPr>
          <w:rFonts w:ascii="Times New Roman" w:hAnsi="Times New Roman" w:cs="Times New Roman"/>
        </w:rPr>
      </w:pPr>
      <w:r>
        <w:rPr>
          <w:rFonts w:ascii="Times New Roman" w:hAnsi="Times New Roman" w:cs="Times New Roman"/>
        </w:rPr>
        <w:tab/>
        <w:t xml:space="preserve">Department Technical Contact:   </w:t>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Pr>
          <w:rFonts w:ascii="Times New Roman" w:hAnsi="Times New Roman" w:cs="Times New Roman"/>
        </w:rPr>
        <w:t xml:space="preserve">UNID: </w:t>
      </w:r>
    </w:p>
    <w:p w:rsidR="0071683F" w:rsidRDefault="0071683F" w:rsidP="008D7010">
      <w:pPr>
        <w:spacing w:after="0" w:line="240" w:lineRule="auto"/>
        <w:rPr>
          <w:rFonts w:ascii="Times New Roman" w:hAnsi="Times New Roman" w:cs="Times New Roman"/>
        </w:rPr>
      </w:pPr>
    </w:p>
    <w:p w:rsidR="00556CF8" w:rsidRDefault="00556CF8" w:rsidP="008D7010">
      <w:pPr>
        <w:spacing w:after="0" w:line="240" w:lineRule="auto"/>
        <w:rPr>
          <w:rFonts w:ascii="Times New Roman" w:hAnsi="Times New Roman" w:cs="Times New Roman"/>
        </w:rPr>
      </w:pPr>
    </w:p>
    <w:p w:rsidR="00F74F1C" w:rsidRPr="005A24FB" w:rsidRDefault="00F74F1C" w:rsidP="00710C25">
      <w:pPr>
        <w:spacing w:after="0" w:line="240" w:lineRule="auto"/>
        <w:rPr>
          <w:rFonts w:ascii="Times New Roman" w:eastAsia="Times New Roman" w:hAnsi="Times New Roman" w:cs="Times New Roman"/>
        </w:rPr>
      </w:pPr>
      <w:r w:rsidRPr="005A24FB">
        <w:rPr>
          <w:rFonts w:ascii="Times New Roman" w:eastAsia="Times New Roman" w:hAnsi="Times New Roman" w:cs="Times New Roman"/>
          <w:u w:val="single"/>
        </w:rPr>
        <w:lastRenderedPageBreak/>
        <w:t>PURPOSE</w:t>
      </w:r>
      <w:r w:rsidRPr="005A24FB">
        <w:rPr>
          <w:rFonts w:ascii="Times New Roman" w:eastAsia="Times New Roman" w:hAnsi="Times New Roman" w:cs="Times New Roman"/>
        </w:rPr>
        <w:t xml:space="preserve">:    The purpose of this policy is to provide guidelines &amp; procedures for accepting payment card </w:t>
      </w:r>
      <w:r w:rsidR="004967ED" w:rsidRPr="005A24FB">
        <w:rPr>
          <w:rFonts w:ascii="Times New Roman" w:eastAsia="Times New Roman" w:hAnsi="Times New Roman" w:cs="Times New Roman"/>
        </w:rPr>
        <w:t>transactions</w:t>
      </w:r>
      <w:r w:rsidRPr="005A24FB">
        <w:rPr>
          <w:rFonts w:ascii="Times New Roman" w:eastAsia="Times New Roman" w:hAnsi="Times New Roman" w:cs="Times New Roman"/>
        </w:rPr>
        <w:t xml:space="preserve"> (e.g. Visa, MasterCard, American Express, and Discover) by all University of Utah Departments.</w:t>
      </w:r>
    </w:p>
    <w:p w:rsidR="00710C25" w:rsidRPr="005A24FB" w:rsidRDefault="00710C25" w:rsidP="00710C25">
      <w:pPr>
        <w:spacing w:after="0" w:line="240" w:lineRule="auto"/>
        <w:rPr>
          <w:rFonts w:ascii="Times New Roman" w:eastAsia="Times New Roman" w:hAnsi="Times New Roman" w:cs="Times New Roman"/>
        </w:rPr>
      </w:pPr>
    </w:p>
    <w:p w:rsidR="00E94FB5" w:rsidRPr="005A24FB" w:rsidRDefault="00F74F1C" w:rsidP="00710C25">
      <w:pPr>
        <w:spacing w:after="0" w:line="240" w:lineRule="auto"/>
        <w:rPr>
          <w:rFonts w:ascii="Times New Roman" w:eastAsia="Times New Roman" w:hAnsi="Times New Roman" w:cs="Times New Roman"/>
        </w:rPr>
      </w:pPr>
      <w:r w:rsidRPr="005A24FB">
        <w:rPr>
          <w:rFonts w:ascii="Times New Roman" w:eastAsia="Times New Roman" w:hAnsi="Times New Roman" w:cs="Times New Roman"/>
          <w:u w:val="single"/>
        </w:rPr>
        <w:t>PROCEDURES</w:t>
      </w:r>
      <w:r w:rsidRPr="005A24FB">
        <w:rPr>
          <w:rFonts w:ascii="Times New Roman" w:eastAsia="Times New Roman" w:hAnsi="Times New Roman" w:cs="Times New Roman"/>
        </w:rPr>
        <w:t xml:space="preserve">:  </w:t>
      </w:r>
      <w:r w:rsidR="00710C25" w:rsidRPr="005A24FB">
        <w:rPr>
          <w:rFonts w:ascii="Times New Roman" w:eastAsia="Times New Roman" w:hAnsi="Times New Roman" w:cs="Times New Roman"/>
        </w:rPr>
        <w:t>Payment card processing will be managed to ensure all requirements and policies for accepting and processing card payments are in accordance with the Payment Card Industry Data Security Standard.</w:t>
      </w:r>
      <w:r w:rsidRPr="005A24FB">
        <w:rPr>
          <w:rFonts w:ascii="Times New Roman" w:eastAsia="Times New Roman" w:hAnsi="Times New Roman" w:cs="Times New Roman"/>
        </w:rPr>
        <w:t xml:space="preserve"> </w:t>
      </w:r>
      <w:r w:rsidR="00927ED8" w:rsidRPr="005A24FB">
        <w:rPr>
          <w:rFonts w:ascii="Times New Roman" w:eastAsia="Times New Roman" w:hAnsi="Times New Roman" w:cs="Times New Roman"/>
        </w:rPr>
        <w:t xml:space="preserve">A designated Department PCI Contact will be required to maintain employee access lists, the department procedures, other applicable PCI DSS documentation, and ensure required training has been completed.  </w:t>
      </w:r>
      <w:r w:rsidR="00710C25" w:rsidRPr="005A24FB">
        <w:rPr>
          <w:rFonts w:ascii="Times New Roman" w:eastAsia="Times New Roman" w:hAnsi="Times New Roman" w:cs="Times New Roman"/>
        </w:rPr>
        <w:t>A</w:t>
      </w:r>
      <w:r w:rsidRPr="005A24FB">
        <w:rPr>
          <w:rFonts w:ascii="Times New Roman" w:eastAsia="Times New Roman" w:hAnsi="Times New Roman" w:cs="Times New Roman"/>
        </w:rPr>
        <w:t xml:space="preserve">ll </w:t>
      </w:r>
      <w:r w:rsidR="004967ED" w:rsidRPr="005A24FB">
        <w:rPr>
          <w:rFonts w:ascii="Times New Roman" w:eastAsia="Times New Roman" w:hAnsi="Times New Roman" w:cs="Times New Roman"/>
        </w:rPr>
        <w:t>University of Utah</w:t>
      </w:r>
      <w:r w:rsidRPr="005A24FB">
        <w:rPr>
          <w:rFonts w:ascii="Times New Roman" w:eastAsia="Times New Roman" w:hAnsi="Times New Roman" w:cs="Times New Roman"/>
        </w:rPr>
        <w:t xml:space="preserve"> employees that process </w:t>
      </w:r>
      <w:r w:rsidR="004967ED" w:rsidRPr="005A24FB">
        <w:rPr>
          <w:rFonts w:ascii="Times New Roman" w:eastAsia="Times New Roman" w:hAnsi="Times New Roman" w:cs="Times New Roman"/>
        </w:rPr>
        <w:t>payment cards</w:t>
      </w:r>
      <w:r w:rsidRPr="005A24FB">
        <w:rPr>
          <w:rFonts w:ascii="Times New Roman" w:eastAsia="Times New Roman" w:hAnsi="Times New Roman" w:cs="Times New Roman"/>
        </w:rPr>
        <w:t xml:space="preserve"> will </w:t>
      </w:r>
      <w:r w:rsidR="004967ED" w:rsidRPr="005A24FB">
        <w:rPr>
          <w:rFonts w:ascii="Times New Roman" w:eastAsia="Times New Roman" w:hAnsi="Times New Roman" w:cs="Times New Roman"/>
        </w:rPr>
        <w:t xml:space="preserve">follow payment card acceptance </w:t>
      </w:r>
      <w:r w:rsidR="00710C25" w:rsidRPr="005A24FB">
        <w:rPr>
          <w:rFonts w:ascii="Times New Roman" w:eastAsia="Times New Roman" w:hAnsi="Times New Roman" w:cs="Times New Roman"/>
        </w:rPr>
        <w:t>procedures</w:t>
      </w:r>
      <w:r w:rsidRPr="005A24FB">
        <w:rPr>
          <w:rFonts w:ascii="Times New Roman" w:eastAsia="Times New Roman" w:hAnsi="Times New Roman" w:cs="Times New Roman"/>
        </w:rPr>
        <w:t xml:space="preserve"> as follows:</w:t>
      </w:r>
    </w:p>
    <w:p w:rsidR="004967ED" w:rsidRPr="005A24FB" w:rsidRDefault="004967ED" w:rsidP="004967ED">
      <w:pPr>
        <w:spacing w:after="0" w:line="240" w:lineRule="auto"/>
        <w:ind w:left="720"/>
        <w:rPr>
          <w:rFonts w:ascii="Times New Roman" w:eastAsia="Times New Roman" w:hAnsi="Times New Roman" w:cs="Times New Roman"/>
        </w:rPr>
      </w:pPr>
    </w:p>
    <w:p w:rsidR="00927ED8" w:rsidRPr="007551B0" w:rsidRDefault="004967ED" w:rsidP="007551B0">
      <w:pPr>
        <w:pStyle w:val="ListParagraph"/>
        <w:numPr>
          <w:ilvl w:val="0"/>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Employee /User Access:</w:t>
      </w:r>
    </w:p>
    <w:p w:rsidR="00710C25" w:rsidRPr="005A24FB" w:rsidRDefault="004967ED" w:rsidP="00710C25">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Hiring</w:t>
      </w:r>
      <w:r w:rsidR="00147253" w:rsidRPr="005A24FB">
        <w:rPr>
          <w:rFonts w:ascii="Times New Roman" w:eastAsia="Times New Roman" w:hAnsi="Times New Roman" w:cs="Times New Roman"/>
        </w:rPr>
        <w:t>:</w:t>
      </w:r>
    </w:p>
    <w:p w:rsidR="00710C25" w:rsidRPr="005A24FB" w:rsidRDefault="004967ED" w:rsidP="00710C25">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All employees who will process payment cards will go through the following:</w:t>
      </w:r>
    </w:p>
    <w:p w:rsidR="00710C25" w:rsidRPr="005A24FB" w:rsidRDefault="004967ED" w:rsidP="00710C25">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 background check initiated by</w:t>
      </w:r>
      <w:r w:rsidR="00B45EEF">
        <w:rPr>
          <w:rFonts w:ascii="Times New Roman" w:eastAsia="Times New Roman" w:hAnsi="Times New Roman" w:cs="Times New Roman"/>
        </w:rPr>
        <w:t xml:space="preserve"> the Department, through</w:t>
      </w:r>
      <w:r w:rsidRPr="005A24FB">
        <w:rPr>
          <w:rFonts w:ascii="Times New Roman" w:eastAsia="Times New Roman" w:hAnsi="Times New Roman" w:cs="Times New Roman"/>
        </w:rPr>
        <w:t xml:space="preserve"> Human Resources</w:t>
      </w:r>
      <w:r w:rsidR="005F2A90" w:rsidRPr="005A24FB">
        <w:rPr>
          <w:rFonts w:ascii="Times New Roman" w:eastAsia="Times New Roman" w:hAnsi="Times New Roman" w:cs="Times New Roman"/>
        </w:rPr>
        <w:t>,</w:t>
      </w:r>
      <w:r w:rsidRPr="005A24FB">
        <w:rPr>
          <w:rFonts w:ascii="Times New Roman" w:eastAsia="Times New Roman" w:hAnsi="Times New Roman" w:cs="Times New Roman"/>
        </w:rPr>
        <w:t xml:space="preserve"> when applicable</w:t>
      </w:r>
      <w:r w:rsidR="005F2A90" w:rsidRPr="005A24FB">
        <w:rPr>
          <w:rFonts w:ascii="Times New Roman" w:eastAsia="Times New Roman" w:hAnsi="Times New Roman" w:cs="Times New Roman"/>
        </w:rPr>
        <w:t>,</w:t>
      </w:r>
      <w:r w:rsidR="00710C25" w:rsidRPr="005A24FB">
        <w:rPr>
          <w:rFonts w:ascii="Times New Roman" w:eastAsia="Times New Roman" w:hAnsi="Times New Roman" w:cs="Times New Roman"/>
        </w:rPr>
        <w:t xml:space="preserve"> for administrative rights to a PCI DSS system.</w:t>
      </w:r>
    </w:p>
    <w:p w:rsidR="00710C25" w:rsidRPr="005A24FB" w:rsidRDefault="004967ED" w:rsidP="00710C25">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Complete</w:t>
      </w:r>
      <w:r w:rsidR="00710C25" w:rsidRPr="005A24FB">
        <w:rPr>
          <w:rFonts w:ascii="Times New Roman" w:eastAsia="Times New Roman" w:hAnsi="Times New Roman" w:cs="Times New Roman"/>
        </w:rPr>
        <w:t>/renew</w:t>
      </w:r>
      <w:r w:rsidRPr="005A24FB">
        <w:rPr>
          <w:rFonts w:ascii="Times New Roman" w:eastAsia="Times New Roman" w:hAnsi="Times New Roman" w:cs="Times New Roman"/>
        </w:rPr>
        <w:t xml:space="preserve"> annual training</w:t>
      </w:r>
      <w:r w:rsidR="002F217E" w:rsidRPr="005A24FB">
        <w:rPr>
          <w:rFonts w:ascii="Times New Roman" w:eastAsia="Times New Roman" w:hAnsi="Times New Roman" w:cs="Times New Roman"/>
        </w:rPr>
        <w:t xml:space="preserve">: PCI DSS Training &amp; Agreement.  </w:t>
      </w:r>
      <w:r w:rsidR="00710C25" w:rsidRPr="005A24FB">
        <w:rPr>
          <w:rFonts w:ascii="Times New Roman" w:eastAsia="Times New Roman" w:hAnsi="Times New Roman" w:cs="Times New Roman"/>
        </w:rPr>
        <w:t>Training is accessed through</w:t>
      </w:r>
      <w:r w:rsidR="008F3886" w:rsidRPr="005A24FB">
        <w:rPr>
          <w:rFonts w:ascii="Times New Roman" w:eastAsia="Times New Roman" w:hAnsi="Times New Roman" w:cs="Times New Roman"/>
        </w:rPr>
        <w:t xml:space="preserve"> </w:t>
      </w:r>
      <w:r w:rsidR="008F3886" w:rsidRPr="006122B2">
        <w:rPr>
          <w:rFonts w:ascii="Times New Roman" w:eastAsia="Times New Roman" w:hAnsi="Times New Roman" w:cs="Times New Roman"/>
          <w:sz w:val="16"/>
        </w:rPr>
        <w:t>(check one)</w:t>
      </w:r>
      <w:r w:rsidR="00710C25" w:rsidRPr="005A24FB">
        <w:rPr>
          <w:rFonts w:ascii="Times New Roman" w:eastAsia="Times New Roman" w:hAnsi="Times New Roman" w:cs="Times New Roman"/>
        </w:rPr>
        <w:t xml:space="preserve">: </w:t>
      </w:r>
    </w:p>
    <w:p w:rsidR="00710C25" w:rsidRPr="005A24FB" w:rsidRDefault="005C3495" w:rsidP="002F217E">
      <w:pPr>
        <w:spacing w:after="0" w:line="240" w:lineRule="auto"/>
        <w:ind w:left="3240"/>
        <w:rPr>
          <w:rFonts w:ascii="Times New Roman" w:eastAsia="Times New Roman" w:hAnsi="Times New Roman" w:cs="Times New Roman"/>
        </w:rPr>
      </w:pPr>
      <w:sdt>
        <w:sdtPr>
          <w:rPr>
            <w:rFonts w:ascii="Times New Roman" w:eastAsia="Times New Roman" w:hAnsi="Times New Roman" w:cs="Times New Roman"/>
          </w:rPr>
          <w:id w:val="-2005742735"/>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2F217E" w:rsidRPr="005A24FB">
        <w:rPr>
          <w:rFonts w:ascii="Times New Roman" w:eastAsia="Times New Roman" w:hAnsi="Times New Roman" w:cs="Times New Roman"/>
        </w:rPr>
        <w:t xml:space="preserve">  </w:t>
      </w:r>
      <w:r w:rsidR="00710C25" w:rsidRPr="005A24FB">
        <w:rPr>
          <w:rFonts w:ascii="Times New Roman" w:eastAsia="Times New Roman" w:hAnsi="Times New Roman" w:cs="Times New Roman"/>
        </w:rPr>
        <w:t>L</w:t>
      </w:r>
      <w:r w:rsidR="007B1A82">
        <w:rPr>
          <w:rFonts w:ascii="Times New Roman" w:eastAsia="Times New Roman" w:hAnsi="Times New Roman" w:cs="Times New Roman"/>
        </w:rPr>
        <w:t xml:space="preserve">earning </w:t>
      </w:r>
      <w:r w:rsidR="00710C25" w:rsidRPr="005A24FB">
        <w:rPr>
          <w:rFonts w:ascii="Times New Roman" w:eastAsia="Times New Roman" w:hAnsi="Times New Roman" w:cs="Times New Roman"/>
        </w:rPr>
        <w:t>M</w:t>
      </w:r>
      <w:r w:rsidR="007B1A82">
        <w:rPr>
          <w:rFonts w:ascii="Times New Roman" w:eastAsia="Times New Roman" w:hAnsi="Times New Roman" w:cs="Times New Roman"/>
        </w:rPr>
        <w:t xml:space="preserve">anagement </w:t>
      </w:r>
      <w:r w:rsidR="00710C25" w:rsidRPr="005A24FB">
        <w:rPr>
          <w:rFonts w:ascii="Times New Roman" w:eastAsia="Times New Roman" w:hAnsi="Times New Roman" w:cs="Times New Roman"/>
        </w:rPr>
        <w:t>S</w:t>
      </w:r>
      <w:r w:rsidR="007B1A82">
        <w:rPr>
          <w:rFonts w:ascii="Times New Roman" w:eastAsia="Times New Roman" w:hAnsi="Times New Roman" w:cs="Times New Roman"/>
        </w:rPr>
        <w:t>ystem (LMS)</w:t>
      </w:r>
      <w:r w:rsidR="00710C25" w:rsidRPr="005A24FB">
        <w:rPr>
          <w:rFonts w:ascii="Times New Roman" w:eastAsia="Times New Roman" w:hAnsi="Times New Roman" w:cs="Times New Roman"/>
        </w:rPr>
        <w:t xml:space="preserve"> – self-enroll or assigned by department.</w:t>
      </w:r>
    </w:p>
    <w:p w:rsidR="00A022D8" w:rsidRDefault="005C3495" w:rsidP="00A022D8">
      <w:pPr>
        <w:spacing w:after="0" w:line="240" w:lineRule="auto"/>
        <w:ind w:left="3240"/>
        <w:rPr>
          <w:rFonts w:ascii="Times New Roman" w:eastAsia="Times New Roman" w:hAnsi="Times New Roman" w:cs="Times New Roman"/>
        </w:rPr>
      </w:pPr>
      <w:sdt>
        <w:sdtPr>
          <w:rPr>
            <w:rFonts w:ascii="Times New Roman" w:eastAsia="Times New Roman" w:hAnsi="Times New Roman" w:cs="Times New Roman"/>
          </w:rPr>
          <w:id w:val="-981538193"/>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2F217E" w:rsidRPr="005A24FB">
        <w:rPr>
          <w:rFonts w:ascii="Times New Roman" w:eastAsia="Times New Roman" w:hAnsi="Times New Roman" w:cs="Times New Roman"/>
        </w:rPr>
        <w:t xml:space="preserve">  </w:t>
      </w:r>
      <w:r w:rsidR="00A022D8">
        <w:rPr>
          <w:rFonts w:ascii="Times New Roman" w:eastAsia="Times New Roman" w:hAnsi="Times New Roman" w:cs="Times New Roman"/>
        </w:rPr>
        <w:t xml:space="preserve">Financial and Business Services Training Module </w:t>
      </w:r>
      <w:hyperlink r:id="rId9" w:history="1">
        <w:r w:rsidR="00573124" w:rsidRPr="00573124">
          <w:rPr>
            <w:rStyle w:val="Hyperlink"/>
            <w:rFonts w:ascii="Times New Roman" w:eastAsia="Times New Roman" w:hAnsi="Times New Roman" w:cs="Times New Roman"/>
            <w:sz w:val="16"/>
            <w:szCs w:val="16"/>
          </w:rPr>
          <w:t>https://utah.bridgeapp.com/learner/library</w:t>
        </w:r>
      </w:hyperlink>
      <w:r w:rsidR="00712228">
        <w:rPr>
          <w:rFonts w:ascii="Times New Roman" w:eastAsia="Times New Roman" w:hAnsi="Times New Roman" w:cs="Times New Roman"/>
        </w:rPr>
        <w:t xml:space="preserve">  </w:t>
      </w:r>
    </w:p>
    <w:p w:rsidR="00710C25" w:rsidRPr="00A022D8" w:rsidRDefault="002F217E" w:rsidP="00A022D8">
      <w:pPr>
        <w:pStyle w:val="ListParagraph"/>
        <w:numPr>
          <w:ilvl w:val="3"/>
          <w:numId w:val="4"/>
        </w:numPr>
        <w:spacing w:after="0" w:line="240" w:lineRule="auto"/>
        <w:rPr>
          <w:rFonts w:ascii="Times New Roman" w:eastAsia="Times New Roman" w:hAnsi="Times New Roman" w:cs="Times New Roman"/>
        </w:rPr>
      </w:pPr>
      <w:r w:rsidRPr="00A022D8">
        <w:rPr>
          <w:rFonts w:ascii="Times New Roman" w:eastAsia="Times New Roman" w:hAnsi="Times New Roman" w:cs="Times New Roman"/>
        </w:rPr>
        <w:t>Only designated employee</w:t>
      </w:r>
      <w:r w:rsidR="005F2A90" w:rsidRPr="00A022D8">
        <w:rPr>
          <w:rFonts w:ascii="Times New Roman" w:eastAsia="Times New Roman" w:hAnsi="Times New Roman" w:cs="Times New Roman"/>
        </w:rPr>
        <w:t>s</w:t>
      </w:r>
      <w:r w:rsidRPr="00A022D8">
        <w:rPr>
          <w:rFonts w:ascii="Times New Roman" w:eastAsia="Times New Roman" w:hAnsi="Times New Roman" w:cs="Times New Roman"/>
        </w:rPr>
        <w:t xml:space="preserve"> taking payment cards will have access to </w:t>
      </w:r>
      <w:r w:rsidR="005F2A90" w:rsidRPr="00A022D8">
        <w:rPr>
          <w:rFonts w:ascii="Times New Roman" w:eastAsia="Times New Roman" w:hAnsi="Times New Roman" w:cs="Times New Roman"/>
        </w:rPr>
        <w:t>payment</w:t>
      </w:r>
      <w:r w:rsidRPr="00A022D8">
        <w:rPr>
          <w:rFonts w:ascii="Times New Roman" w:eastAsia="Times New Roman" w:hAnsi="Times New Roman" w:cs="Times New Roman"/>
        </w:rPr>
        <w:t xml:space="preserve"> card data, equipment, or other devices in scope for PCI DSS. These </w:t>
      </w:r>
      <w:r w:rsidRPr="00A022D8">
        <w:rPr>
          <w:rFonts w:ascii="Times New Roman" w:eastAsia="Times New Roman" w:hAnsi="Times New Roman" w:cs="Times New Roman"/>
        </w:rPr>
        <w:lastRenderedPageBreak/>
        <w:t xml:space="preserve">individuals will have proper training before being given access to </w:t>
      </w:r>
      <w:r w:rsidR="005F2A90" w:rsidRPr="00A022D8">
        <w:rPr>
          <w:rFonts w:ascii="Times New Roman" w:eastAsia="Times New Roman" w:hAnsi="Times New Roman" w:cs="Times New Roman"/>
        </w:rPr>
        <w:t>process</w:t>
      </w:r>
      <w:r w:rsidRPr="00A022D8">
        <w:rPr>
          <w:rFonts w:ascii="Times New Roman" w:eastAsia="Times New Roman" w:hAnsi="Times New Roman" w:cs="Times New Roman"/>
        </w:rPr>
        <w:t xml:space="preserve"> payment cards.</w:t>
      </w:r>
    </w:p>
    <w:p w:rsidR="002F217E" w:rsidRPr="005A24FB" w:rsidRDefault="002F217E" w:rsidP="002F217E">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Termination</w:t>
      </w:r>
      <w:r w:rsidR="00147253" w:rsidRPr="005A24FB">
        <w:rPr>
          <w:rFonts w:ascii="Times New Roman" w:eastAsia="Times New Roman" w:hAnsi="Times New Roman" w:cs="Times New Roman"/>
        </w:rPr>
        <w:t>:</w:t>
      </w:r>
    </w:p>
    <w:p w:rsidR="002F217E" w:rsidRPr="005A24FB" w:rsidRDefault="002F217E" w:rsidP="002F217E">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Termination will be conducted by the hiring department and Human Resources.  Once termination has been decided, the department </w:t>
      </w:r>
      <w:r w:rsidR="00B45EEF">
        <w:rPr>
          <w:rFonts w:ascii="Times New Roman" w:eastAsia="Times New Roman" w:hAnsi="Times New Roman" w:cs="Times New Roman"/>
        </w:rPr>
        <w:t>PCI</w:t>
      </w:r>
      <w:r w:rsidRPr="005A24FB">
        <w:rPr>
          <w:rFonts w:ascii="Times New Roman" w:eastAsia="Times New Roman" w:hAnsi="Times New Roman" w:cs="Times New Roman"/>
        </w:rPr>
        <w:t xml:space="preserve"> Contact will record the </w:t>
      </w:r>
      <w:r w:rsidR="00927ED8" w:rsidRPr="005A24FB">
        <w:rPr>
          <w:rFonts w:ascii="Times New Roman" w:eastAsia="Times New Roman" w:hAnsi="Times New Roman" w:cs="Times New Roman"/>
        </w:rPr>
        <w:t xml:space="preserve">termination date of </w:t>
      </w:r>
      <w:r w:rsidR="006F1D03" w:rsidRPr="005A24FB">
        <w:rPr>
          <w:rFonts w:ascii="Times New Roman" w:eastAsia="Times New Roman" w:hAnsi="Times New Roman" w:cs="Times New Roman"/>
        </w:rPr>
        <w:t xml:space="preserve">the </w:t>
      </w:r>
      <w:r w:rsidR="00927ED8" w:rsidRPr="005A24FB">
        <w:rPr>
          <w:rFonts w:ascii="Times New Roman" w:eastAsia="Times New Roman" w:hAnsi="Times New Roman" w:cs="Times New Roman"/>
        </w:rPr>
        <w:t>employee and request removal from all PCI access, including, but not limited to the following:</w:t>
      </w:r>
    </w:p>
    <w:p w:rsidR="00927ED8" w:rsidRPr="005A24FB" w:rsidRDefault="00927ED8" w:rsidP="00927ED8">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Departmental Deposit Access </w:t>
      </w:r>
    </w:p>
    <w:p w:rsidR="00927ED8" w:rsidRPr="005A24FB" w:rsidRDefault="00927ED8" w:rsidP="00927ED8">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3</w:t>
      </w:r>
      <w:r w:rsidRPr="005A24FB">
        <w:rPr>
          <w:rFonts w:ascii="Times New Roman" w:eastAsia="Times New Roman" w:hAnsi="Times New Roman" w:cs="Times New Roman"/>
          <w:vertAlign w:val="superscript"/>
        </w:rPr>
        <w:t>rd</w:t>
      </w:r>
      <w:r w:rsidRPr="005A24FB">
        <w:rPr>
          <w:rFonts w:ascii="Times New Roman" w:eastAsia="Times New Roman" w:hAnsi="Times New Roman" w:cs="Times New Roman"/>
        </w:rPr>
        <w:t xml:space="preserve"> Party Software or Point of Sale Device</w:t>
      </w:r>
    </w:p>
    <w:p w:rsidR="0070743D" w:rsidRDefault="00927ED8" w:rsidP="0070743D">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UMarket or other e-Commerce Web Portal</w:t>
      </w:r>
    </w:p>
    <w:p w:rsidR="007551B0" w:rsidRPr="007551B0" w:rsidRDefault="00B45EEF" w:rsidP="007551B0">
      <w:pPr>
        <w:pStyle w:val="ListParagraph"/>
        <w:numPr>
          <w:ilvl w:val="3"/>
          <w:numId w:val="4"/>
        </w:numPr>
        <w:spacing w:after="0" w:line="240" w:lineRule="auto"/>
        <w:rPr>
          <w:rFonts w:ascii="Times New Roman" w:hAnsi="Times New Roman" w:cs="Times New Roman"/>
        </w:rPr>
      </w:pPr>
      <w:r>
        <w:rPr>
          <w:rFonts w:ascii="Times New Roman" w:eastAsia="Times New Roman" w:hAnsi="Times New Roman" w:cs="Times New Roman"/>
        </w:rPr>
        <w:t>WIAN Active Directory</w:t>
      </w:r>
      <w:r w:rsidR="007551B0" w:rsidRPr="007551B0">
        <w:rPr>
          <w:rFonts w:ascii="Times New Roman" w:eastAsia="Times New Roman" w:hAnsi="Times New Roman" w:cs="Times New Roman"/>
        </w:rPr>
        <w:t xml:space="preserve"> </w:t>
      </w:r>
    </w:p>
    <w:p w:rsidR="007551B0" w:rsidRDefault="007551B0" w:rsidP="007551B0">
      <w:pPr>
        <w:pStyle w:val="ListParagraph"/>
        <w:numPr>
          <w:ilvl w:val="1"/>
          <w:numId w:val="4"/>
        </w:numPr>
        <w:spacing w:after="0" w:line="240" w:lineRule="auto"/>
        <w:rPr>
          <w:rFonts w:ascii="Times New Roman" w:hAnsi="Times New Roman" w:cs="Times New Roman"/>
        </w:rPr>
      </w:pPr>
      <w:r w:rsidRPr="005A24FB">
        <w:rPr>
          <w:rFonts w:ascii="Times New Roman" w:eastAsia="Times New Roman" w:hAnsi="Times New Roman" w:cs="Times New Roman"/>
        </w:rPr>
        <w:t>A complete</w:t>
      </w:r>
      <w:r w:rsidR="007E596F">
        <w:rPr>
          <w:rFonts w:ascii="Times New Roman" w:eastAsia="Times New Roman" w:hAnsi="Times New Roman" w:cs="Times New Roman"/>
        </w:rPr>
        <w:t>, dynamic</w:t>
      </w:r>
      <w:r w:rsidRPr="005A24FB">
        <w:rPr>
          <w:rFonts w:ascii="Times New Roman" w:eastAsia="Times New Roman" w:hAnsi="Times New Roman" w:cs="Times New Roman"/>
        </w:rPr>
        <w:t xml:space="preserve"> list of employees that process payment cards will be kept by the Department PCI Contact</w:t>
      </w:r>
      <w:r w:rsidR="00556CF8">
        <w:rPr>
          <w:rFonts w:ascii="Times New Roman" w:eastAsia="Times New Roman" w:hAnsi="Times New Roman" w:cs="Times New Roman"/>
        </w:rPr>
        <w:t xml:space="preserve"> (see Attachment A)</w:t>
      </w:r>
      <w:r w:rsidRPr="005A24FB">
        <w:rPr>
          <w:rFonts w:ascii="Times New Roman" w:eastAsia="Times New Roman" w:hAnsi="Times New Roman" w:cs="Times New Roman"/>
        </w:rPr>
        <w:t xml:space="preserve">, including hire/termination dates, </w:t>
      </w:r>
      <w:r w:rsidR="007E596F">
        <w:rPr>
          <w:rFonts w:ascii="Times New Roman" w:eastAsia="Times New Roman" w:hAnsi="Times New Roman" w:cs="Times New Roman"/>
        </w:rPr>
        <w:t xml:space="preserve">training, </w:t>
      </w:r>
      <w:r w:rsidRPr="005A24FB">
        <w:rPr>
          <w:rFonts w:ascii="Times New Roman" w:eastAsia="Times New Roman" w:hAnsi="Times New Roman" w:cs="Times New Roman"/>
        </w:rPr>
        <w:t>and the employee roles and responsibilities regarding payment card processing.</w:t>
      </w:r>
      <w:r w:rsidRPr="007551B0">
        <w:rPr>
          <w:rFonts w:ascii="Times New Roman" w:hAnsi="Times New Roman" w:cs="Times New Roman"/>
        </w:rPr>
        <w:t xml:space="preserve"> </w:t>
      </w:r>
      <w:r w:rsidR="0000296B">
        <w:rPr>
          <w:rFonts w:ascii="Times New Roman" w:hAnsi="Times New Roman" w:cs="Times New Roman"/>
        </w:rPr>
        <w:t xml:space="preserve">As changes are made, a copy is given to Income Accounting and Student Loans. </w:t>
      </w:r>
      <w:r>
        <w:rPr>
          <w:rFonts w:ascii="Times New Roman" w:hAnsi="Times New Roman" w:cs="Times New Roman"/>
        </w:rPr>
        <w:t>Employee roles and responsibilities within the department are as follows:</w:t>
      </w:r>
    </w:p>
    <w:p w:rsidR="007551B0" w:rsidRPr="0000296B" w:rsidRDefault="007551B0" w:rsidP="007551B0">
      <w:pPr>
        <w:spacing w:after="0" w:line="240" w:lineRule="auto"/>
        <w:rPr>
          <w:rFonts w:ascii="Times New Roman" w:hAnsi="Times New Roman" w:cs="Times New Roman"/>
          <w:sz w:val="16"/>
        </w:rPr>
      </w:pPr>
      <w:r>
        <w:rPr>
          <w:rFonts w:ascii="Times New Roman" w:hAnsi="Times New Roman" w:cs="Times New Roman"/>
        </w:rPr>
        <w:tab/>
      </w:r>
      <w:r>
        <w:rPr>
          <w:rFonts w:ascii="Times New Roman" w:hAnsi="Times New Roman" w:cs="Times New Roman"/>
        </w:rPr>
        <w:tab/>
      </w:r>
      <w:r w:rsidRPr="00BB4346">
        <w:rPr>
          <w:rFonts w:ascii="Times New Roman" w:hAnsi="Times New Roman" w:cs="Times New Roman"/>
          <w:sz w:val="16"/>
        </w:rPr>
        <w:t>(Roles may include: cashier, manager, supervisor, accountant, etc.</w:t>
      </w:r>
      <w:r w:rsidR="0000296B" w:rsidRPr="0000296B">
        <w:rPr>
          <w:rFonts w:ascii="Times New Roman" w:hAnsi="Times New Roman" w:cs="Times New Roman"/>
          <w:sz w:val="16"/>
        </w:rPr>
        <w:t xml:space="preserve"> </w:t>
      </w:r>
      <w:r w:rsidR="00AA3825">
        <w:rPr>
          <w:rFonts w:ascii="Times New Roman" w:hAnsi="Times New Roman" w:cs="Times New Roman"/>
          <w:sz w:val="16"/>
        </w:rPr>
        <w:t>Lines may be added to the table as needed</w:t>
      </w:r>
      <w:r w:rsidR="0000296B">
        <w:rPr>
          <w:rFonts w:ascii="Times New Roman" w:hAnsi="Times New Roman" w:cs="Times New Roman"/>
          <w:sz w:val="16"/>
        </w:rPr>
        <w:t>.</w:t>
      </w:r>
      <w:r w:rsidRPr="00BB4346">
        <w:rPr>
          <w:rFonts w:ascii="Times New Roman" w:hAnsi="Times New Roman" w:cs="Times New Roman"/>
          <w:sz w:val="16"/>
        </w:rPr>
        <w:t>)</w:t>
      </w:r>
    </w:p>
    <w:p w:rsidR="007551B0" w:rsidRPr="00BB4346" w:rsidRDefault="007551B0" w:rsidP="007551B0">
      <w:pPr>
        <w:spacing w:after="0" w:line="240" w:lineRule="auto"/>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785"/>
        <w:gridCol w:w="7925"/>
      </w:tblGrid>
      <w:tr w:rsidR="007551B0" w:rsidTr="00C969E2">
        <w:tc>
          <w:tcPr>
            <w:tcW w:w="1818" w:type="dxa"/>
          </w:tcPr>
          <w:p w:rsidR="007551B0" w:rsidRDefault="007551B0" w:rsidP="00C969E2">
            <w:pPr>
              <w:pStyle w:val="ListParagraph"/>
              <w:ind w:left="0"/>
              <w:rPr>
                <w:rFonts w:ascii="Times New Roman" w:hAnsi="Times New Roman" w:cs="Times New Roman"/>
              </w:rPr>
            </w:pPr>
            <w:r>
              <w:rPr>
                <w:rFonts w:ascii="Times New Roman" w:hAnsi="Times New Roman" w:cs="Times New Roman"/>
              </w:rPr>
              <w:t>Roles</w:t>
            </w:r>
          </w:p>
        </w:tc>
        <w:tc>
          <w:tcPr>
            <w:tcW w:w="8118" w:type="dxa"/>
          </w:tcPr>
          <w:p w:rsidR="007551B0" w:rsidRDefault="007551B0" w:rsidP="00C969E2">
            <w:pPr>
              <w:pStyle w:val="ListParagraph"/>
              <w:ind w:left="0"/>
              <w:rPr>
                <w:rFonts w:ascii="Times New Roman" w:hAnsi="Times New Roman" w:cs="Times New Roman"/>
              </w:rPr>
            </w:pPr>
            <w:r>
              <w:rPr>
                <w:rFonts w:ascii="Times New Roman" w:hAnsi="Times New Roman" w:cs="Times New Roman"/>
              </w:rPr>
              <w:t>PCI Responsibilities</w:t>
            </w:r>
          </w:p>
        </w:tc>
      </w:tr>
      <w:tr w:rsidR="007551B0" w:rsidTr="00C969E2">
        <w:tc>
          <w:tcPr>
            <w:tcW w:w="1818" w:type="dxa"/>
          </w:tcPr>
          <w:p w:rsidR="007551B0" w:rsidRDefault="007551B0" w:rsidP="00C969E2">
            <w:pPr>
              <w:pStyle w:val="ListParagraph"/>
              <w:ind w:left="0"/>
              <w:rPr>
                <w:rFonts w:ascii="Times New Roman" w:hAnsi="Times New Roman" w:cs="Times New Roman"/>
              </w:rPr>
            </w:pPr>
          </w:p>
        </w:tc>
        <w:tc>
          <w:tcPr>
            <w:tcW w:w="8118" w:type="dxa"/>
          </w:tcPr>
          <w:p w:rsidR="007551B0" w:rsidRDefault="007551B0" w:rsidP="00C969E2">
            <w:pPr>
              <w:pStyle w:val="ListParagraph"/>
              <w:ind w:left="0"/>
              <w:rPr>
                <w:rFonts w:ascii="Times New Roman" w:hAnsi="Times New Roman" w:cs="Times New Roman"/>
              </w:rPr>
            </w:pPr>
          </w:p>
        </w:tc>
      </w:tr>
      <w:tr w:rsidR="007551B0" w:rsidTr="00C969E2">
        <w:tc>
          <w:tcPr>
            <w:tcW w:w="1818" w:type="dxa"/>
          </w:tcPr>
          <w:p w:rsidR="007551B0" w:rsidRDefault="007551B0" w:rsidP="00C969E2">
            <w:pPr>
              <w:pStyle w:val="ListParagraph"/>
              <w:ind w:left="0"/>
              <w:rPr>
                <w:rFonts w:ascii="Times New Roman" w:hAnsi="Times New Roman" w:cs="Times New Roman"/>
              </w:rPr>
            </w:pPr>
          </w:p>
        </w:tc>
        <w:tc>
          <w:tcPr>
            <w:tcW w:w="8118" w:type="dxa"/>
          </w:tcPr>
          <w:p w:rsidR="007551B0" w:rsidRDefault="007551B0" w:rsidP="00033AB3">
            <w:pPr>
              <w:pStyle w:val="ListParagraph"/>
              <w:ind w:left="0"/>
              <w:rPr>
                <w:rFonts w:ascii="Times New Roman" w:hAnsi="Times New Roman" w:cs="Times New Roman"/>
              </w:rPr>
            </w:pPr>
          </w:p>
        </w:tc>
      </w:tr>
      <w:tr w:rsidR="007551B0" w:rsidTr="00C969E2">
        <w:tc>
          <w:tcPr>
            <w:tcW w:w="1818" w:type="dxa"/>
          </w:tcPr>
          <w:p w:rsidR="007551B0" w:rsidRDefault="007551B0" w:rsidP="00C969E2">
            <w:pPr>
              <w:pStyle w:val="ListParagraph"/>
              <w:ind w:left="0"/>
              <w:rPr>
                <w:rFonts w:ascii="Times New Roman" w:hAnsi="Times New Roman" w:cs="Times New Roman"/>
              </w:rPr>
            </w:pPr>
          </w:p>
        </w:tc>
        <w:tc>
          <w:tcPr>
            <w:tcW w:w="8118" w:type="dxa"/>
          </w:tcPr>
          <w:p w:rsidR="007551B0" w:rsidRDefault="007551B0" w:rsidP="00C969E2">
            <w:pPr>
              <w:pStyle w:val="ListParagraph"/>
              <w:ind w:left="0"/>
              <w:rPr>
                <w:rFonts w:ascii="Times New Roman" w:hAnsi="Times New Roman" w:cs="Times New Roman"/>
              </w:rPr>
            </w:pPr>
          </w:p>
        </w:tc>
      </w:tr>
    </w:tbl>
    <w:p w:rsidR="00147253" w:rsidRPr="00B45EEF" w:rsidRDefault="00147253" w:rsidP="007551B0">
      <w:pPr>
        <w:pStyle w:val="ListParagraph"/>
        <w:spacing w:after="0" w:line="240" w:lineRule="auto"/>
        <w:ind w:left="0"/>
        <w:rPr>
          <w:rFonts w:ascii="Times New Roman" w:eastAsia="Times New Roman" w:hAnsi="Times New Roman" w:cs="Times New Roman"/>
        </w:rPr>
      </w:pPr>
    </w:p>
    <w:p w:rsidR="00F6219A" w:rsidRPr="005A24FB" w:rsidRDefault="00F6219A" w:rsidP="00147253">
      <w:pPr>
        <w:pStyle w:val="ListParagraph"/>
        <w:numPr>
          <w:ilvl w:val="0"/>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Security</w:t>
      </w:r>
      <w:r w:rsidR="00147253" w:rsidRPr="005A24FB">
        <w:rPr>
          <w:rFonts w:ascii="Times New Roman" w:eastAsia="Times New Roman" w:hAnsi="Times New Roman" w:cs="Times New Roman"/>
        </w:rPr>
        <w:t>:</w:t>
      </w:r>
    </w:p>
    <w:p w:rsidR="00DD00D9" w:rsidRDefault="00DD00D9" w:rsidP="00147253">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All new merchant accounts and changes to processing methods will be approved by Income Accounting and Student Loan Services.</w:t>
      </w:r>
    </w:p>
    <w:p w:rsidR="00147253" w:rsidRPr="005A24FB" w:rsidRDefault="00147253" w:rsidP="00147253">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Where applicable, servers, and ancillary devices are located in the University of Utah Data Center.</w:t>
      </w:r>
    </w:p>
    <w:p w:rsidR="00147253" w:rsidRPr="005A24FB" w:rsidRDefault="00147253" w:rsidP="00147253">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Computer Access</w:t>
      </w:r>
      <w:r w:rsidR="00DF463B" w:rsidRPr="005A24FB">
        <w:rPr>
          <w:rFonts w:ascii="Times New Roman" w:eastAsia="Times New Roman" w:hAnsi="Times New Roman" w:cs="Times New Roman"/>
        </w:rPr>
        <w:t xml:space="preserve">  </w:t>
      </w:r>
      <w:sdt>
        <w:sdtPr>
          <w:rPr>
            <w:rFonts w:ascii="Times New Roman" w:eastAsia="Times New Roman" w:hAnsi="Times New Roman" w:cs="Times New Roman"/>
          </w:rPr>
          <w:id w:val="-677423805"/>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DF463B" w:rsidRPr="005A24FB">
        <w:rPr>
          <w:rFonts w:ascii="Times New Roman" w:eastAsia="Times New Roman" w:hAnsi="Times New Roman" w:cs="Times New Roman"/>
        </w:rPr>
        <w:t xml:space="preserve"> </w:t>
      </w:r>
      <w:r w:rsidR="00DF463B" w:rsidRPr="005A24FB">
        <w:rPr>
          <w:rFonts w:ascii="Times New Roman" w:eastAsia="Times New Roman" w:hAnsi="Times New Roman" w:cs="Times New Roman"/>
          <w:sz w:val="16"/>
        </w:rPr>
        <w:t>(</w:t>
      </w:r>
      <w:r w:rsidR="006122B2">
        <w:rPr>
          <w:rFonts w:ascii="Times New Roman" w:eastAsia="Times New Roman" w:hAnsi="Times New Roman" w:cs="Times New Roman"/>
          <w:sz w:val="16"/>
        </w:rPr>
        <w:t>c</w:t>
      </w:r>
      <w:r w:rsidR="00DF463B" w:rsidRPr="005A24FB">
        <w:rPr>
          <w:rFonts w:ascii="Times New Roman" w:eastAsia="Times New Roman" w:hAnsi="Times New Roman" w:cs="Times New Roman"/>
          <w:sz w:val="16"/>
        </w:rPr>
        <w:t>heck if applicable)</w:t>
      </w:r>
      <w:r w:rsidRPr="005A24FB">
        <w:rPr>
          <w:rFonts w:ascii="Times New Roman" w:eastAsia="Times New Roman" w:hAnsi="Times New Roman" w:cs="Times New Roman"/>
        </w:rPr>
        <w:t>:</w:t>
      </w:r>
    </w:p>
    <w:p w:rsidR="00147253" w:rsidRPr="005A24FB" w:rsidRDefault="00147253" w:rsidP="0014725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Each person with access to computers used for payment card process</w:t>
      </w:r>
      <w:r w:rsidR="006F1D03" w:rsidRPr="005A24FB">
        <w:rPr>
          <w:rFonts w:ascii="Times New Roman" w:eastAsia="Times New Roman" w:hAnsi="Times New Roman" w:cs="Times New Roman"/>
        </w:rPr>
        <w:t>ing</w:t>
      </w:r>
      <w:r w:rsidRPr="005A24FB">
        <w:rPr>
          <w:rFonts w:ascii="Times New Roman" w:eastAsia="Times New Roman" w:hAnsi="Times New Roman" w:cs="Times New Roman"/>
        </w:rPr>
        <w:t xml:space="preserve"> will have their own unique ID and password.  Sharing passwords is expressly forbidden.</w:t>
      </w:r>
    </w:p>
    <w:p w:rsidR="00147253" w:rsidRPr="005A24FB" w:rsidRDefault="00147253" w:rsidP="0014725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Passwords will be maintained in accordance with the University’s password guidelines by using a password, phrase, upper and lower case letter, numbers, and special characters.  Vendor supplied passwords will never be used.</w:t>
      </w:r>
    </w:p>
    <w:p w:rsidR="00147253" w:rsidRPr="005A24FB" w:rsidRDefault="00147253" w:rsidP="0014725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Passwords should not be stored in either paper or electronic form.</w:t>
      </w:r>
    </w:p>
    <w:p w:rsidR="00147253" w:rsidRDefault="00147253" w:rsidP="0014725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Passwords should be changed at least every 90 days.</w:t>
      </w:r>
    </w:p>
    <w:p w:rsidR="005A24FB" w:rsidRDefault="005A24FB" w:rsidP="0014725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Users who use computers in scope for PCI must have access to the WIAN PCI Active Directory.</w:t>
      </w:r>
      <w:r w:rsidR="00902D16">
        <w:rPr>
          <w:rFonts w:ascii="Times New Roman" w:eastAsia="Times New Roman" w:hAnsi="Times New Roman" w:cs="Times New Roman"/>
        </w:rPr>
        <w:t xml:space="preserve"> </w:t>
      </w:r>
    </w:p>
    <w:p w:rsidR="005A24FB" w:rsidRDefault="005A24FB" w:rsidP="005A24FB">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Supervisors will use the </w:t>
      </w:r>
      <w:hyperlink r:id="rId10" w:history="1">
        <w:r w:rsidRPr="001523F2">
          <w:rPr>
            <w:rStyle w:val="Hyperlink"/>
            <w:rFonts w:ascii="Times New Roman" w:eastAsia="Times New Roman" w:hAnsi="Times New Roman" w:cs="Times New Roman"/>
          </w:rPr>
          <w:t xml:space="preserve">WIAN </w:t>
        </w:r>
        <w:r w:rsidR="001523F2" w:rsidRPr="001523F2">
          <w:rPr>
            <w:rStyle w:val="Hyperlink"/>
            <w:rFonts w:ascii="Times New Roman" w:eastAsia="Times New Roman" w:hAnsi="Times New Roman" w:cs="Times New Roman"/>
          </w:rPr>
          <w:t>Security Authorization</w:t>
        </w:r>
        <w:r w:rsidR="00CB529C" w:rsidRPr="001523F2">
          <w:rPr>
            <w:rStyle w:val="Hyperlink"/>
            <w:rFonts w:ascii="Times New Roman" w:eastAsia="Times New Roman" w:hAnsi="Times New Roman" w:cs="Times New Roman"/>
          </w:rPr>
          <w:t xml:space="preserve"> Request Form</w:t>
        </w:r>
      </w:hyperlink>
    </w:p>
    <w:p w:rsidR="00CB529C" w:rsidRDefault="00B45EEF" w:rsidP="005A24FB">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E</w:t>
      </w:r>
      <w:r w:rsidR="00CB529C">
        <w:rPr>
          <w:rFonts w:ascii="Times New Roman" w:eastAsia="Times New Roman" w:hAnsi="Times New Roman" w:cs="Times New Roman"/>
        </w:rPr>
        <w:t xml:space="preserve">mployees with administrative access to the department PCI devices </w:t>
      </w:r>
      <w:r>
        <w:rPr>
          <w:rFonts w:ascii="Times New Roman" w:eastAsia="Times New Roman" w:hAnsi="Times New Roman" w:cs="Times New Roman"/>
        </w:rPr>
        <w:t>must</w:t>
      </w:r>
      <w:r w:rsidR="00CB529C">
        <w:rPr>
          <w:rFonts w:ascii="Times New Roman" w:eastAsia="Times New Roman" w:hAnsi="Times New Roman" w:cs="Times New Roman"/>
        </w:rPr>
        <w:t xml:space="preserve"> have a background check.  </w:t>
      </w:r>
    </w:p>
    <w:p w:rsidR="00CB529C" w:rsidRDefault="00CB529C" w:rsidP="00CB529C">
      <w:pPr>
        <w:pStyle w:val="ListParagraph"/>
        <w:numPr>
          <w:ilvl w:val="4"/>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background checks are initiated </w:t>
      </w:r>
      <w:r w:rsidR="001523F2">
        <w:rPr>
          <w:rFonts w:ascii="Times New Roman" w:eastAsia="Times New Roman" w:hAnsi="Times New Roman" w:cs="Times New Roman"/>
        </w:rPr>
        <w:t xml:space="preserve">with Human Resources (HR) </w:t>
      </w:r>
      <w:r>
        <w:rPr>
          <w:rFonts w:ascii="Times New Roman" w:eastAsia="Times New Roman" w:hAnsi="Times New Roman" w:cs="Times New Roman"/>
        </w:rPr>
        <w:t xml:space="preserve">by the department. </w:t>
      </w:r>
    </w:p>
    <w:p w:rsidR="00CB529C" w:rsidRDefault="00CB529C" w:rsidP="00CB529C">
      <w:pPr>
        <w:pStyle w:val="ListParagraph"/>
        <w:numPr>
          <w:ilvl w:val="4"/>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Background checks are verified with HR by Income Accounting and Student Loan Services.</w:t>
      </w:r>
    </w:p>
    <w:p w:rsidR="00CB529C" w:rsidRDefault="00CB529C" w:rsidP="00CB529C">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Income Accounting and Student Loan Services approves or denies access to the WIAN PCI Active Directory.</w:t>
      </w:r>
    </w:p>
    <w:p w:rsidR="00B45EEF" w:rsidRPr="005A24FB" w:rsidRDefault="00B45EEF" w:rsidP="00CB529C">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WIAN Access will be deactivated after 90 days of inactivity.</w:t>
      </w:r>
    </w:p>
    <w:p w:rsidR="00147253" w:rsidRPr="005A24FB" w:rsidRDefault="00147253" w:rsidP="00147253">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Other PCI Devices</w:t>
      </w:r>
      <w:r w:rsidR="008F3886" w:rsidRPr="005A24FB">
        <w:rPr>
          <w:rFonts w:ascii="Times New Roman" w:eastAsia="Times New Roman" w:hAnsi="Times New Roman" w:cs="Times New Roman"/>
        </w:rPr>
        <w:t xml:space="preserve"> </w:t>
      </w:r>
      <w:r w:rsidR="008F3886" w:rsidRPr="005A24FB">
        <w:rPr>
          <w:rFonts w:ascii="Times New Roman" w:eastAsia="Times New Roman" w:hAnsi="Times New Roman" w:cs="Times New Roman"/>
          <w:sz w:val="16"/>
        </w:rPr>
        <w:t>(check all that apply)</w:t>
      </w:r>
      <w:r w:rsidRPr="005A24FB">
        <w:rPr>
          <w:rFonts w:ascii="Times New Roman" w:eastAsia="Times New Roman" w:hAnsi="Times New Roman" w:cs="Times New Roman"/>
        </w:rPr>
        <w:t>:</w:t>
      </w:r>
    </w:p>
    <w:p w:rsidR="00147253" w:rsidRPr="005A24FB" w:rsidRDefault="00D6388D" w:rsidP="00D6388D">
      <w:pPr>
        <w:spacing w:after="0" w:line="240" w:lineRule="auto"/>
        <w:ind w:left="1440"/>
        <w:rPr>
          <w:rFonts w:ascii="Times New Roman" w:eastAsia="Times New Roman" w:hAnsi="Times New Roman" w:cs="Times New Roman"/>
        </w:rPr>
      </w:pPr>
      <w:r w:rsidRPr="005A24FB">
        <w:rPr>
          <w:rFonts w:ascii="Times New Roman" w:eastAsia="Times New Roman" w:hAnsi="Times New Roman" w:cs="Times New Roman"/>
        </w:rPr>
        <w:t xml:space="preserve">     </w:t>
      </w:r>
      <w:sdt>
        <w:sdtPr>
          <w:rPr>
            <w:rFonts w:ascii="Times New Roman" w:eastAsia="Times New Roman" w:hAnsi="Times New Roman" w:cs="Times New Roman"/>
          </w:rPr>
          <w:id w:val="-240634759"/>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692499" w:rsidRPr="005A24FB">
        <w:rPr>
          <w:rFonts w:ascii="Times New Roman" w:eastAsia="Times New Roman" w:hAnsi="Times New Roman" w:cs="Times New Roman"/>
        </w:rPr>
        <w:t xml:space="preserve"> </w:t>
      </w:r>
      <w:r w:rsidR="00147253" w:rsidRPr="005A24FB">
        <w:rPr>
          <w:rFonts w:ascii="Times New Roman" w:eastAsia="Times New Roman" w:hAnsi="Times New Roman" w:cs="Times New Roman"/>
        </w:rPr>
        <w:t>Stand Alone Terminal (dial-up or IP)</w:t>
      </w:r>
      <w:r w:rsidR="005919C4" w:rsidRPr="005A24FB">
        <w:rPr>
          <w:rFonts w:ascii="Times New Roman" w:eastAsia="Times New Roman" w:hAnsi="Times New Roman" w:cs="Times New Roman"/>
        </w:rPr>
        <w:t>:</w:t>
      </w:r>
    </w:p>
    <w:p w:rsidR="00147253" w:rsidRPr="005A24FB" w:rsidRDefault="00147253" w:rsidP="00D6388D">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Terminals are kept </w:t>
      </w:r>
      <w:r w:rsidR="005919C4" w:rsidRPr="005A24FB">
        <w:rPr>
          <w:rFonts w:ascii="Times New Roman" w:eastAsia="Times New Roman" w:hAnsi="Times New Roman" w:cs="Times New Roman"/>
        </w:rPr>
        <w:t>in an area that i</w:t>
      </w:r>
      <w:r w:rsidR="00B45EEF">
        <w:rPr>
          <w:rFonts w:ascii="Times New Roman" w:eastAsia="Times New Roman" w:hAnsi="Times New Roman" w:cs="Times New Roman"/>
        </w:rPr>
        <w:t>s</w:t>
      </w:r>
      <w:r w:rsidR="005919C4" w:rsidRPr="005A24FB">
        <w:rPr>
          <w:rFonts w:ascii="Times New Roman" w:eastAsia="Times New Roman" w:hAnsi="Times New Roman" w:cs="Times New Roman"/>
        </w:rPr>
        <w:t xml:space="preserve"> not easily accessible to the public.</w:t>
      </w:r>
    </w:p>
    <w:p w:rsidR="005919C4" w:rsidRPr="005A24FB" w:rsidRDefault="005919C4" w:rsidP="00D6388D">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Terminals are regularly inspected for skimming devices and/or other physical tampering.</w:t>
      </w:r>
    </w:p>
    <w:p w:rsidR="005919C4" w:rsidRPr="005A24FB" w:rsidRDefault="005919C4" w:rsidP="00D6388D">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IP terminals are configured with a static IP address behind the University PCI firewall.</w:t>
      </w:r>
    </w:p>
    <w:p w:rsidR="005919C4" w:rsidRDefault="005919C4" w:rsidP="00D6388D">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serial number of each terminal will be maintained by the PCI Contact, and reported to Income Accounting and Studen</w:t>
      </w:r>
      <w:r w:rsidR="0000296B">
        <w:rPr>
          <w:rFonts w:ascii="Times New Roman" w:eastAsia="Times New Roman" w:hAnsi="Times New Roman" w:cs="Times New Roman"/>
        </w:rPr>
        <w:t>t</w:t>
      </w:r>
      <w:r w:rsidRPr="005A24FB">
        <w:rPr>
          <w:rFonts w:ascii="Times New Roman" w:eastAsia="Times New Roman" w:hAnsi="Times New Roman" w:cs="Times New Roman"/>
        </w:rPr>
        <w:t xml:space="preserve"> Loans annually.</w:t>
      </w:r>
      <w:r w:rsidR="0000296B">
        <w:rPr>
          <w:rFonts w:ascii="Times New Roman" w:eastAsia="Times New Roman" w:hAnsi="Times New Roman" w:cs="Times New Roman"/>
        </w:rPr>
        <w:t xml:space="preserve"> See VIII.</w:t>
      </w:r>
    </w:p>
    <w:p w:rsidR="0046304F" w:rsidRPr="005A24FB" w:rsidRDefault="0046304F" w:rsidP="00D6388D">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 monthly inspection of the terminal will be completed and logged to identify any physical tampering of the device including the swiping mechanism and/or EMV slot. See Attachment B.</w:t>
      </w:r>
    </w:p>
    <w:p w:rsidR="005919C4" w:rsidRPr="005A24FB" w:rsidRDefault="005919C4" w:rsidP="00D6388D">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Replacement terminals will be requested through Income Accounting and Student Loans.</w:t>
      </w:r>
    </w:p>
    <w:p w:rsidR="005919C4" w:rsidRPr="005A24FB" w:rsidRDefault="00C117BE" w:rsidP="00C117BE">
      <w:pPr>
        <w:spacing w:after="0" w:line="240" w:lineRule="auto"/>
        <w:ind w:left="1440"/>
        <w:rPr>
          <w:rFonts w:ascii="Times New Roman" w:eastAsia="Times New Roman" w:hAnsi="Times New Roman" w:cs="Times New Roman"/>
        </w:rPr>
      </w:pPr>
      <w:r w:rsidRPr="005A24FB">
        <w:rPr>
          <w:rFonts w:ascii="Times New Roman" w:eastAsia="Times New Roman" w:hAnsi="Times New Roman" w:cs="Times New Roman"/>
        </w:rPr>
        <w:t xml:space="preserve">     </w:t>
      </w:r>
      <w:sdt>
        <w:sdtPr>
          <w:rPr>
            <w:rFonts w:ascii="Times New Roman" w:eastAsia="Times New Roman" w:hAnsi="Times New Roman" w:cs="Times New Roman"/>
          </w:rPr>
          <w:id w:val="53055802"/>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692499" w:rsidRPr="005A24FB">
        <w:rPr>
          <w:rFonts w:ascii="Times New Roman" w:eastAsia="Times New Roman" w:hAnsi="Times New Roman" w:cs="Times New Roman"/>
        </w:rPr>
        <w:t xml:space="preserve"> </w:t>
      </w:r>
      <w:r w:rsidR="006158BB" w:rsidRPr="005A24FB">
        <w:rPr>
          <w:rFonts w:ascii="Times New Roman" w:eastAsia="Times New Roman" w:hAnsi="Times New Roman" w:cs="Times New Roman"/>
        </w:rPr>
        <w:t xml:space="preserve">End to End or Point to Point </w:t>
      </w:r>
      <w:r w:rsidR="005919C4" w:rsidRPr="005A24FB">
        <w:rPr>
          <w:rFonts w:ascii="Times New Roman" w:eastAsia="Times New Roman" w:hAnsi="Times New Roman" w:cs="Times New Roman"/>
        </w:rPr>
        <w:t>Encrypted Devices:</w:t>
      </w:r>
    </w:p>
    <w:p w:rsidR="00692499" w:rsidRPr="005A24FB" w:rsidRDefault="006158BB" w:rsidP="00C117BE">
      <w:pPr>
        <w:pStyle w:val="ListParagraph"/>
        <w:numPr>
          <w:ilvl w:val="0"/>
          <w:numId w:val="8"/>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All encrypted devices will be approved and tested by the University.</w:t>
      </w:r>
    </w:p>
    <w:p w:rsidR="00692499" w:rsidRDefault="00E553AE" w:rsidP="00692499">
      <w:pPr>
        <w:pStyle w:val="ListParagraph"/>
        <w:numPr>
          <w:ilvl w:val="0"/>
          <w:numId w:val="8"/>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serial numbers of the encrypted devices must be inventoried annually by the department or the accounting area the department reports to</w:t>
      </w:r>
      <w:r w:rsidR="00434CA2" w:rsidRPr="005A24FB">
        <w:rPr>
          <w:rFonts w:ascii="Times New Roman" w:eastAsia="Times New Roman" w:hAnsi="Times New Roman" w:cs="Times New Roman"/>
        </w:rPr>
        <w:t xml:space="preserve"> (i.e. Income Accounting and Student Loans, Pharmacy Administration, or UUHC Accounting.)</w:t>
      </w:r>
      <w:r w:rsidR="0000296B">
        <w:rPr>
          <w:rFonts w:ascii="Times New Roman" w:eastAsia="Times New Roman" w:hAnsi="Times New Roman" w:cs="Times New Roman"/>
        </w:rPr>
        <w:t xml:space="preserve"> See VIII. </w:t>
      </w:r>
    </w:p>
    <w:p w:rsidR="0046304F" w:rsidRPr="0046304F" w:rsidRDefault="0046304F" w:rsidP="0046304F">
      <w:pPr>
        <w:pStyle w:val="ListParagraph"/>
        <w:numPr>
          <w:ilvl w:val="0"/>
          <w:numId w:val="8"/>
        </w:numPr>
        <w:rPr>
          <w:rFonts w:ascii="Times New Roman" w:eastAsia="Times New Roman" w:hAnsi="Times New Roman" w:cs="Times New Roman"/>
        </w:rPr>
      </w:pPr>
      <w:r w:rsidRPr="0046304F">
        <w:rPr>
          <w:rFonts w:ascii="Times New Roman" w:eastAsia="Times New Roman" w:hAnsi="Times New Roman" w:cs="Times New Roman"/>
        </w:rPr>
        <w:lastRenderedPageBreak/>
        <w:t xml:space="preserve">A monthly inspection of the </w:t>
      </w:r>
      <w:r>
        <w:rPr>
          <w:rFonts w:ascii="Times New Roman" w:eastAsia="Times New Roman" w:hAnsi="Times New Roman" w:cs="Times New Roman"/>
        </w:rPr>
        <w:t xml:space="preserve">swipe and/or EMV slot </w:t>
      </w:r>
      <w:r w:rsidRPr="0046304F">
        <w:rPr>
          <w:rFonts w:ascii="Times New Roman" w:eastAsia="Times New Roman" w:hAnsi="Times New Roman" w:cs="Times New Roman"/>
        </w:rPr>
        <w:t xml:space="preserve">will be completed and logged to identify any physical tampering of the device. </w:t>
      </w:r>
      <w:r>
        <w:rPr>
          <w:rFonts w:ascii="Times New Roman" w:eastAsia="Times New Roman" w:hAnsi="Times New Roman" w:cs="Times New Roman"/>
        </w:rPr>
        <w:t>See Attachment B.</w:t>
      </w:r>
    </w:p>
    <w:p w:rsidR="00692499" w:rsidRPr="005A24FB" w:rsidRDefault="00E553AE" w:rsidP="00692499">
      <w:pPr>
        <w:pStyle w:val="ListParagraph"/>
        <w:numPr>
          <w:ilvl w:val="0"/>
          <w:numId w:val="8"/>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New or replacement </w:t>
      </w:r>
      <w:r w:rsidR="00434CA2" w:rsidRPr="005A24FB">
        <w:rPr>
          <w:rFonts w:ascii="Times New Roman" w:eastAsia="Times New Roman" w:hAnsi="Times New Roman" w:cs="Times New Roman"/>
        </w:rPr>
        <w:t>encrypted devices will be requested through the applicable accounting area.</w:t>
      </w:r>
    </w:p>
    <w:p w:rsidR="00692499" w:rsidRPr="005A24FB" w:rsidRDefault="00C117BE" w:rsidP="00692499">
      <w:pPr>
        <w:spacing w:after="0" w:line="240" w:lineRule="auto"/>
        <w:ind w:left="1440"/>
        <w:rPr>
          <w:rFonts w:ascii="Times New Roman" w:eastAsia="Times New Roman" w:hAnsi="Times New Roman" w:cs="Times New Roman"/>
        </w:rPr>
      </w:pPr>
      <w:r w:rsidRPr="005A24FB">
        <w:rPr>
          <w:rFonts w:ascii="Times New Roman" w:eastAsia="Times New Roman" w:hAnsi="Times New Roman" w:cs="Times New Roman"/>
        </w:rPr>
        <w:t xml:space="preserve">     </w:t>
      </w:r>
      <w:sdt>
        <w:sdtPr>
          <w:rPr>
            <w:rFonts w:ascii="Times New Roman" w:eastAsia="Times New Roman" w:hAnsi="Times New Roman" w:cs="Times New Roman"/>
          </w:rPr>
          <w:id w:val="718176012"/>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692499" w:rsidRPr="005A24FB">
        <w:rPr>
          <w:rFonts w:ascii="Times New Roman" w:eastAsia="Times New Roman" w:hAnsi="Times New Roman" w:cs="Times New Roman"/>
        </w:rPr>
        <w:t xml:space="preserve"> Other Point of Sale Devices:</w:t>
      </w:r>
    </w:p>
    <w:p w:rsidR="008164CA" w:rsidRPr="005A24FB" w:rsidRDefault="00DF463B" w:rsidP="00F67D03">
      <w:pPr>
        <w:pStyle w:val="ListParagraph"/>
        <w:numPr>
          <w:ilvl w:val="0"/>
          <w:numId w:val="13"/>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Register </w:t>
      </w:r>
      <w:r w:rsidR="008164CA" w:rsidRPr="005A24FB">
        <w:rPr>
          <w:rFonts w:ascii="Times New Roman" w:eastAsia="Times New Roman" w:hAnsi="Times New Roman" w:cs="Times New Roman"/>
        </w:rPr>
        <w:t>systems integrated with approved PCI DSS Compliant 3</w:t>
      </w:r>
      <w:r w:rsidR="008164CA" w:rsidRPr="005A24FB">
        <w:rPr>
          <w:rFonts w:ascii="Times New Roman" w:eastAsia="Times New Roman" w:hAnsi="Times New Roman" w:cs="Times New Roman"/>
          <w:vertAlign w:val="superscript"/>
        </w:rPr>
        <w:t>rd</w:t>
      </w:r>
      <w:r w:rsidR="008164CA" w:rsidRPr="005A24FB">
        <w:rPr>
          <w:rFonts w:ascii="Times New Roman" w:eastAsia="Times New Roman" w:hAnsi="Times New Roman" w:cs="Times New Roman"/>
        </w:rPr>
        <w:t xml:space="preserve"> Party Vendor Payment Applications or Service Providers. </w:t>
      </w:r>
    </w:p>
    <w:p w:rsidR="008164CA" w:rsidRPr="005A24FB" w:rsidRDefault="008164CA" w:rsidP="008164CA">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Each person with access to computers used for payment card processing will have their own unique ID and password.  Sharing passwords is expressly forbidden.</w:t>
      </w:r>
    </w:p>
    <w:p w:rsidR="008164CA" w:rsidRPr="005A24FB" w:rsidRDefault="008164CA" w:rsidP="008164CA">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Passwords will be maintained in accordance with the University’s password guidelines by using a password, phrase, upper and lower case letter, numbers, and special characters.  Vendor supplied passwords will never be used.</w:t>
      </w:r>
    </w:p>
    <w:p w:rsidR="008164CA" w:rsidRPr="005A24FB" w:rsidRDefault="008164CA" w:rsidP="008164CA">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Passwords </w:t>
      </w:r>
      <w:r w:rsidR="00902D16">
        <w:rPr>
          <w:rFonts w:ascii="Times New Roman" w:eastAsia="Times New Roman" w:hAnsi="Times New Roman" w:cs="Times New Roman"/>
        </w:rPr>
        <w:t>will</w:t>
      </w:r>
      <w:r w:rsidRPr="005A24FB">
        <w:rPr>
          <w:rFonts w:ascii="Times New Roman" w:eastAsia="Times New Roman" w:hAnsi="Times New Roman" w:cs="Times New Roman"/>
        </w:rPr>
        <w:t xml:space="preserve"> not be stored in either paper or electronic form.</w:t>
      </w:r>
    </w:p>
    <w:p w:rsidR="00C117BE" w:rsidRDefault="008164CA" w:rsidP="00F67D03">
      <w:pPr>
        <w:pStyle w:val="ListParagraph"/>
        <w:numPr>
          <w:ilvl w:val="0"/>
          <w:numId w:val="13"/>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Passwords </w:t>
      </w:r>
      <w:r w:rsidR="00902D16">
        <w:rPr>
          <w:rFonts w:ascii="Times New Roman" w:eastAsia="Times New Roman" w:hAnsi="Times New Roman" w:cs="Times New Roman"/>
        </w:rPr>
        <w:t>will</w:t>
      </w:r>
      <w:r w:rsidRPr="005A24FB">
        <w:rPr>
          <w:rFonts w:ascii="Times New Roman" w:eastAsia="Times New Roman" w:hAnsi="Times New Roman" w:cs="Times New Roman"/>
        </w:rPr>
        <w:t xml:space="preserve"> be changed at least every 90 days.</w:t>
      </w:r>
    </w:p>
    <w:p w:rsidR="0046304F" w:rsidRPr="0046304F" w:rsidRDefault="0046304F" w:rsidP="0046304F">
      <w:pPr>
        <w:pStyle w:val="ListParagraph"/>
        <w:numPr>
          <w:ilvl w:val="0"/>
          <w:numId w:val="13"/>
        </w:numPr>
        <w:rPr>
          <w:rFonts w:ascii="Times New Roman" w:eastAsia="Times New Roman" w:hAnsi="Times New Roman" w:cs="Times New Roman"/>
        </w:rPr>
      </w:pPr>
      <w:r w:rsidRPr="0046304F">
        <w:rPr>
          <w:rFonts w:ascii="Times New Roman" w:eastAsia="Times New Roman" w:hAnsi="Times New Roman" w:cs="Times New Roman"/>
        </w:rPr>
        <w:t xml:space="preserve">A monthly inspection of the </w:t>
      </w:r>
      <w:r>
        <w:rPr>
          <w:rFonts w:ascii="Times New Roman" w:eastAsia="Times New Roman" w:hAnsi="Times New Roman" w:cs="Times New Roman"/>
        </w:rPr>
        <w:t>swiping mechanism and/or EMV slot</w:t>
      </w:r>
      <w:r w:rsidRPr="0046304F">
        <w:rPr>
          <w:rFonts w:ascii="Times New Roman" w:eastAsia="Times New Roman" w:hAnsi="Times New Roman" w:cs="Times New Roman"/>
        </w:rPr>
        <w:t xml:space="preserve"> will be completed and logged to identify any physical tampering of the device. </w:t>
      </w:r>
      <w:r>
        <w:rPr>
          <w:rFonts w:ascii="Times New Roman" w:eastAsia="Times New Roman" w:hAnsi="Times New Roman" w:cs="Times New Roman"/>
        </w:rPr>
        <w:t>See Attachment B.</w:t>
      </w:r>
    </w:p>
    <w:p w:rsidR="00692499" w:rsidRPr="005A24FB" w:rsidRDefault="00434CA2" w:rsidP="00F67D03">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Incident Response:</w:t>
      </w:r>
    </w:p>
    <w:p w:rsidR="00434CA2" w:rsidRDefault="00434CA2"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Suspected or verified PCI violations will be responded to using the University of Utah’s </w:t>
      </w:r>
      <w:hyperlink r:id="rId11" w:history="1">
        <w:r w:rsidRPr="00B45EEF">
          <w:rPr>
            <w:rStyle w:val="Hyperlink"/>
            <w:rFonts w:ascii="Times New Roman" w:eastAsia="Times New Roman" w:hAnsi="Times New Roman" w:cs="Times New Roman"/>
          </w:rPr>
          <w:t>Department Incident Response Plan Procedure – Standard 12.9</w:t>
        </w:r>
      </w:hyperlink>
      <w:r w:rsidRPr="005A24FB">
        <w:rPr>
          <w:rFonts w:ascii="Times New Roman" w:eastAsia="Times New Roman" w:hAnsi="Times New Roman" w:cs="Times New Roman"/>
        </w:rPr>
        <w:t>.</w:t>
      </w:r>
    </w:p>
    <w:p w:rsidR="0000296B" w:rsidRPr="005A24FB" w:rsidRDefault="0000296B" w:rsidP="00F67D0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department will annually review the University Department Incident Response Plan Procedure. </w:t>
      </w:r>
    </w:p>
    <w:p w:rsidR="00B45EEF" w:rsidRPr="005A24FB" w:rsidRDefault="00B45EEF" w:rsidP="00B45EEF">
      <w:pPr>
        <w:pStyle w:val="ListParagraph"/>
        <w:numPr>
          <w:ilvl w:val="0"/>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Payment Card Data Handling </w:t>
      </w:r>
      <w:r w:rsidRPr="005A24FB">
        <w:rPr>
          <w:rFonts w:ascii="Times New Roman" w:eastAsia="Times New Roman" w:hAnsi="Times New Roman" w:cs="Times New Roman"/>
          <w:sz w:val="16"/>
        </w:rPr>
        <w:t>(check all that apply)</w:t>
      </w:r>
      <w:r w:rsidRPr="005A24FB">
        <w:rPr>
          <w:rFonts w:ascii="Times New Roman" w:eastAsia="Times New Roman" w:hAnsi="Times New Roman" w:cs="Times New Roman"/>
        </w:rPr>
        <w:t>:</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Department receives payments in the following manner:</w:t>
      </w:r>
    </w:p>
    <w:p w:rsidR="00B45EEF" w:rsidRPr="005A24FB" w:rsidRDefault="005C3495"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51004536"/>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B45EEF" w:rsidRPr="005A24FB">
        <w:rPr>
          <w:rFonts w:ascii="Times New Roman" w:eastAsia="Times New Roman" w:hAnsi="Times New Roman" w:cs="Times New Roman"/>
        </w:rPr>
        <w:t>In Person – swiped</w:t>
      </w:r>
    </w:p>
    <w:p w:rsidR="00B45EEF" w:rsidRPr="005A24FB" w:rsidRDefault="005C3495"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1104384430"/>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B45EEF" w:rsidRPr="005A24FB">
        <w:rPr>
          <w:rFonts w:ascii="Times New Roman" w:eastAsia="Times New Roman" w:hAnsi="Times New Roman" w:cs="Times New Roman"/>
        </w:rPr>
        <w:t>Mail</w:t>
      </w:r>
    </w:p>
    <w:p w:rsidR="00B45EEF" w:rsidRPr="005A24FB" w:rsidRDefault="005C3495"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2045594035"/>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B45EEF" w:rsidRPr="005A24FB">
        <w:rPr>
          <w:rFonts w:ascii="Times New Roman" w:eastAsia="Times New Roman" w:hAnsi="Times New Roman" w:cs="Times New Roman"/>
        </w:rPr>
        <w:t>E-Commerce Application – UMarket or approved E-Commerce 3</w:t>
      </w:r>
      <w:r w:rsidR="00B45EEF" w:rsidRPr="005A24FB">
        <w:rPr>
          <w:rFonts w:ascii="Times New Roman" w:eastAsia="Times New Roman" w:hAnsi="Times New Roman" w:cs="Times New Roman"/>
          <w:vertAlign w:val="superscript"/>
        </w:rPr>
        <w:t>rd</w:t>
      </w:r>
      <w:r w:rsidR="00B45EEF" w:rsidRPr="005A24FB">
        <w:rPr>
          <w:rFonts w:ascii="Times New Roman" w:eastAsia="Times New Roman" w:hAnsi="Times New Roman" w:cs="Times New Roman"/>
        </w:rPr>
        <w:t xml:space="preserve"> Party Vendor.</w:t>
      </w:r>
    </w:p>
    <w:p w:rsidR="00B45EEF" w:rsidRPr="005A24FB" w:rsidRDefault="005C3495"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1752237136"/>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B45EEF" w:rsidRPr="005A24FB">
        <w:rPr>
          <w:rFonts w:ascii="Times New Roman" w:eastAsia="Times New Roman" w:hAnsi="Times New Roman" w:cs="Times New Roman"/>
        </w:rPr>
        <w:t>Fax (fax is maintained in a secure area, with limited access). Receiving payment card data via fax is discouraged.</w:t>
      </w:r>
    </w:p>
    <w:p w:rsidR="00B45EEF" w:rsidRPr="005A24FB" w:rsidRDefault="005C3495"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26543706"/>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B45EEF" w:rsidRPr="005A24FB">
        <w:rPr>
          <w:rFonts w:ascii="Times New Roman" w:eastAsia="Times New Roman" w:hAnsi="Times New Roman" w:cs="Times New Roman"/>
        </w:rPr>
        <w:t>Phone</w:t>
      </w:r>
    </w:p>
    <w:p w:rsidR="00B45EEF" w:rsidRPr="005A24FB" w:rsidRDefault="0034001D" w:rsidP="00B45EEF">
      <w:pPr>
        <w:pStyle w:val="ListParagraph"/>
        <w:numPr>
          <w:ilvl w:val="3"/>
          <w:numId w:val="4"/>
        </w:numPr>
        <w:spacing w:after="0" w:line="240" w:lineRule="auto"/>
        <w:rPr>
          <w:rFonts w:ascii="Times New Roman" w:eastAsia="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4504557" wp14:editId="768100E1">
                <wp:simplePos x="0" y="0"/>
                <wp:positionH relativeFrom="column">
                  <wp:posOffset>3405407</wp:posOffset>
                </wp:positionH>
                <wp:positionV relativeFrom="paragraph">
                  <wp:posOffset>-109659</wp:posOffset>
                </wp:positionV>
                <wp:extent cx="1404815" cy="245745"/>
                <wp:effectExtent l="0" t="0" r="2413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81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04557" id="_x0000_s1036" type="#_x0000_t202" style="position:absolute;left:0;text-align:left;margin-left:268.15pt;margin-top:-8.65pt;width:110.6pt;height: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">
                <v:textbox>
                  <w:txbxContent>
                    <w:p w:rsidR="0034001D" w:rsidRPr="006C295F" w:rsidRDefault="0034001D" w:rsidP="0034001D"/>
                  </w:txbxContent>
                </v:textbox>
              </v:shape>
            </w:pict>
          </mc:Fallback>
        </mc:AlternateContent>
      </w:r>
      <w:r w:rsidR="00B45EEF" w:rsidRPr="005A24FB">
        <w:rPr>
          <w:rFonts w:ascii="Times New Roman" w:eastAsia="Times New Roman" w:hAnsi="Times New Roman" w:cs="Times New Roman"/>
        </w:rPr>
        <w:t>The phone system is called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B45EEF" w:rsidRPr="005A24FB">
        <w:rPr>
          <w:rFonts w:ascii="Times New Roman" w:eastAsia="Times New Roman" w:hAnsi="Times New Roman" w:cs="Times New Roman"/>
        </w:rPr>
        <w:t>.</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The phone system is Voice Over IP </w:t>
      </w:r>
      <w:sdt>
        <w:sdtPr>
          <w:rPr>
            <w:rFonts w:ascii="Times New Roman" w:eastAsia="Times New Roman" w:hAnsi="Times New Roman" w:cs="Times New Roman"/>
          </w:rPr>
          <w:id w:val="-981471730"/>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Pr="005A24FB">
        <w:rPr>
          <w:rFonts w:ascii="Times New Roman" w:eastAsia="Times New Roman" w:hAnsi="Times New Roman" w:cs="Times New Roman"/>
        </w:rPr>
        <w:t xml:space="preserve"> Yes  </w:t>
      </w:r>
      <w:sdt>
        <w:sdtPr>
          <w:rPr>
            <w:rFonts w:ascii="Times New Roman" w:eastAsia="Times New Roman" w:hAnsi="Times New Roman" w:cs="Times New Roman"/>
          </w:rPr>
          <w:id w:val="269754430"/>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Pr="005A24FB">
        <w:rPr>
          <w:rFonts w:ascii="Times New Roman" w:eastAsia="Times New Roman" w:hAnsi="Times New Roman" w:cs="Times New Roman"/>
        </w:rPr>
        <w:t xml:space="preserve"> No</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The phone calls are recorded  </w:t>
      </w:r>
      <w:sdt>
        <w:sdtPr>
          <w:rPr>
            <w:rFonts w:ascii="Times New Roman" w:eastAsia="Times New Roman" w:hAnsi="Times New Roman" w:cs="Times New Roman"/>
          </w:rPr>
          <w:id w:val="-897281564"/>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Pr="005A24FB">
        <w:rPr>
          <w:rFonts w:ascii="Times New Roman" w:eastAsia="Times New Roman" w:hAnsi="Times New Roman" w:cs="Times New Roman"/>
        </w:rPr>
        <w:t xml:space="preserve"> Yes  </w:t>
      </w:r>
      <w:sdt>
        <w:sdtPr>
          <w:rPr>
            <w:rFonts w:ascii="Times New Roman" w:eastAsia="Times New Roman" w:hAnsi="Times New Roman" w:cs="Times New Roman"/>
          </w:rPr>
          <w:id w:val="985363184"/>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Pr="005A24FB">
        <w:rPr>
          <w:rFonts w:ascii="Times New Roman" w:eastAsia="Times New Roman" w:hAnsi="Times New Roman" w:cs="Times New Roman"/>
        </w:rPr>
        <w:t xml:space="preserve"> No</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Payment Card Data is never accepted via email. If payment card data is erroneously received</w:t>
      </w:r>
      <w:r w:rsidR="0065247E">
        <w:rPr>
          <w:rFonts w:ascii="Times New Roman" w:eastAsia="Times New Roman" w:hAnsi="Times New Roman" w:cs="Times New Roman"/>
        </w:rPr>
        <w:t>,</w:t>
      </w:r>
      <w:r w:rsidRPr="005A24FB">
        <w:rPr>
          <w:rFonts w:ascii="Times New Roman" w:eastAsia="Times New Roman" w:hAnsi="Times New Roman" w:cs="Times New Roman"/>
        </w:rPr>
        <w:t xml:space="preserve"> the email will be deleted immediately from the email</w:t>
      </w:r>
      <w:r>
        <w:rPr>
          <w:rFonts w:ascii="Times New Roman" w:eastAsia="Times New Roman" w:hAnsi="Times New Roman" w:cs="Times New Roman"/>
        </w:rPr>
        <w:t xml:space="preserve"> box</w:t>
      </w:r>
      <w:r w:rsidRPr="005A24FB">
        <w:rPr>
          <w:rFonts w:ascii="Times New Roman" w:eastAsia="Times New Roman" w:hAnsi="Times New Roman" w:cs="Times New Roman"/>
        </w:rPr>
        <w:t>, and the deleted folder.</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All payment cards are processed immediately, or within one business day.</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3 digit security code on the back of the card and the expiration date is never stored on paper or electronically.</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The last four digits of the payment card number may be retained. </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lastRenderedPageBreak/>
        <w:t xml:space="preserve">Truncated payment card receipts </w:t>
      </w:r>
      <w:r>
        <w:rPr>
          <w:rFonts w:ascii="Times New Roman" w:eastAsia="Times New Roman" w:hAnsi="Times New Roman" w:cs="Times New Roman"/>
        </w:rPr>
        <w:t>and</w:t>
      </w:r>
      <w:r w:rsidRPr="005A24FB">
        <w:rPr>
          <w:rFonts w:ascii="Times New Roman" w:eastAsia="Times New Roman" w:hAnsi="Times New Roman" w:cs="Times New Roman"/>
        </w:rPr>
        <w:t xml:space="preserve"> </w:t>
      </w:r>
      <w:r>
        <w:rPr>
          <w:rFonts w:ascii="Times New Roman" w:eastAsia="Times New Roman" w:hAnsi="Times New Roman" w:cs="Times New Roman"/>
        </w:rPr>
        <w:t xml:space="preserve">settlement </w:t>
      </w:r>
      <w:r w:rsidRPr="005A24FB">
        <w:rPr>
          <w:rFonts w:ascii="Times New Roman" w:eastAsia="Times New Roman" w:hAnsi="Times New Roman" w:cs="Times New Roman"/>
        </w:rPr>
        <w:t>reports should be retained for one year</w:t>
      </w:r>
      <w:r>
        <w:rPr>
          <w:rFonts w:ascii="Times New Roman" w:eastAsia="Times New Roman" w:hAnsi="Times New Roman" w:cs="Times New Roman"/>
        </w:rPr>
        <w:t xml:space="preserve"> in case of cardholder disputes</w:t>
      </w:r>
      <w:r w:rsidRPr="005A24FB">
        <w:rPr>
          <w:rFonts w:ascii="Times New Roman" w:eastAsia="Times New Roman" w:hAnsi="Times New Roman" w:cs="Times New Roman"/>
        </w:rPr>
        <w:t xml:space="preserve">.  </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All paper forms used to collect payment card data are formatted so the data can be easily redacted or removed for cross-cut shredding.</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Redacting payment card data is completed in the following manner:</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payment card number is removed from the paper form, if applicable, and is immediately cross-cut shredded</w:t>
      </w:r>
      <w:r>
        <w:rPr>
          <w:rFonts w:ascii="Times New Roman" w:eastAsia="Times New Roman" w:hAnsi="Times New Roman" w:cs="Times New Roman"/>
        </w:rPr>
        <w:t xml:space="preserve">, </w:t>
      </w:r>
      <w:r w:rsidRPr="00B45EEF">
        <w:rPr>
          <w:rFonts w:ascii="Times New Roman" w:eastAsia="Times New Roman" w:hAnsi="Times New Roman" w:cs="Times New Roman"/>
          <w:b/>
          <w:i/>
        </w:rPr>
        <w:t>or</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payment card data is blacked out as thoroughly as possible.  The paper form is then copied and the copy is stored.  The original form is immediately cross-cut shredded.</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Forms that are appropriately redacted or truncated may be retained for the length of time deemed necessary by the department.</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All payment cards are settled </w:t>
      </w:r>
      <w:r w:rsidR="008F3851">
        <w:rPr>
          <w:rFonts w:ascii="Times New Roman" w:eastAsia="Times New Roman" w:hAnsi="Times New Roman" w:cs="Times New Roman"/>
        </w:rPr>
        <w:t>daily for deposit</w:t>
      </w:r>
      <w:r w:rsidRPr="005A24FB">
        <w:rPr>
          <w:rFonts w:ascii="Times New Roman" w:eastAsia="Times New Roman" w:hAnsi="Times New Roman" w:cs="Times New Roman"/>
        </w:rPr>
        <w:t>.</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E-Commerce transactions are cardholder initiated transactions.  Employees will not process transactions through their E-Commerce application </w:t>
      </w:r>
      <w:r w:rsidR="000B0D82">
        <w:rPr>
          <w:rFonts w:ascii="Times New Roman" w:eastAsia="Times New Roman" w:hAnsi="Times New Roman" w:cs="Times New Roman"/>
        </w:rPr>
        <w:t>o</w:t>
      </w:r>
      <w:r w:rsidRPr="005A24FB">
        <w:rPr>
          <w:rFonts w:ascii="Times New Roman" w:eastAsia="Times New Roman" w:hAnsi="Times New Roman" w:cs="Times New Roman"/>
        </w:rPr>
        <w:t>n behalf of the cardholder.</w:t>
      </w:r>
    </w:p>
    <w:p w:rsidR="00B45EEF"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Payment Card Data Storage:</w:t>
      </w:r>
    </w:p>
    <w:p w:rsidR="0000296B" w:rsidRDefault="0000296B" w:rsidP="00B45EEF">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Payment Card Data is only stored temporarily, not to exceed 1 business day, in order for authorization and settlement to occur. </w:t>
      </w:r>
    </w:p>
    <w:p w:rsidR="00B45EEF" w:rsidRPr="00B45EEF" w:rsidRDefault="00B45EEF" w:rsidP="00B45EEF">
      <w:pPr>
        <w:pStyle w:val="ListParagraph"/>
        <w:numPr>
          <w:ilvl w:val="2"/>
          <w:numId w:val="4"/>
        </w:numPr>
        <w:spacing w:after="0" w:line="240" w:lineRule="auto"/>
        <w:rPr>
          <w:rFonts w:ascii="Times New Roman" w:eastAsia="Times New Roman" w:hAnsi="Times New Roman" w:cs="Times New Roman"/>
        </w:rPr>
      </w:pPr>
      <w:r w:rsidRPr="00B45EEF">
        <w:rPr>
          <w:rFonts w:ascii="Times New Roman" w:eastAsia="Times New Roman" w:hAnsi="Times New Roman" w:cs="Times New Roman"/>
        </w:rPr>
        <w:t xml:space="preserve">Payment Card Data is only stored in a secured, locked area, with limited access, </w:t>
      </w:r>
      <w:r>
        <w:rPr>
          <w:rFonts w:ascii="Times New Roman" w:eastAsia="Times New Roman" w:hAnsi="Times New Roman" w:cs="Times New Roman"/>
        </w:rPr>
        <w:t>prior to authorization</w:t>
      </w:r>
      <w:r w:rsidRPr="00B45EEF">
        <w:rPr>
          <w:rFonts w:ascii="Times New Roman" w:eastAsia="Times New Roman" w:hAnsi="Times New Roman" w:cs="Times New Roman"/>
        </w:rPr>
        <w:t xml:space="preserve">.  Payment Card data is never stored in paper form following authorization. </w:t>
      </w:r>
    </w:p>
    <w:p w:rsidR="000B0D82" w:rsidRDefault="000B0D82" w:rsidP="00B45EEF">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Un-redacted payment card data is never sent to University </w:t>
      </w:r>
      <w:r w:rsidR="00A60F7B">
        <w:rPr>
          <w:rFonts w:ascii="Times New Roman" w:eastAsia="Times New Roman" w:hAnsi="Times New Roman" w:cs="Times New Roman"/>
        </w:rPr>
        <w:t>Archives</w:t>
      </w:r>
      <w:r>
        <w:rPr>
          <w:rFonts w:ascii="Times New Roman" w:eastAsia="Times New Roman" w:hAnsi="Times New Roman" w:cs="Times New Roman"/>
        </w:rPr>
        <w:t xml:space="preserve"> or other </w:t>
      </w:r>
      <w:r w:rsidR="00A60F7B">
        <w:rPr>
          <w:rFonts w:ascii="Times New Roman" w:eastAsia="Times New Roman" w:hAnsi="Times New Roman" w:cs="Times New Roman"/>
        </w:rPr>
        <w:t>records storage facilities</w:t>
      </w:r>
      <w:r>
        <w:rPr>
          <w:rFonts w:ascii="Times New Roman" w:eastAsia="Times New Roman" w:hAnsi="Times New Roman" w:cs="Times New Roman"/>
        </w:rPr>
        <w:t>.</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lastRenderedPageBreak/>
        <w:t>Payment Card Data stored electronically is done so in accordance with the PCI DSS.</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Payment Card Data cannot be stored on the following devices:</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Computers, personal or University owned</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Application or program that runs on a desktop workstation</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Jump or Flash Drives</w:t>
      </w:r>
    </w:p>
    <w:p w:rsidR="008F3851" w:rsidRDefault="00B45EEF" w:rsidP="008F3851">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Non-PCI approved Devices</w:t>
      </w:r>
    </w:p>
    <w:p w:rsidR="000B0D82" w:rsidRPr="000B0D82" w:rsidRDefault="00B45EEF" w:rsidP="000B0D82">
      <w:pPr>
        <w:pStyle w:val="ListParagraph"/>
        <w:numPr>
          <w:ilvl w:val="3"/>
          <w:numId w:val="4"/>
        </w:numPr>
        <w:spacing w:after="0" w:line="240" w:lineRule="auto"/>
        <w:rPr>
          <w:rFonts w:ascii="Times New Roman" w:eastAsia="Times New Roman" w:hAnsi="Times New Roman" w:cs="Times New Roman"/>
        </w:rPr>
      </w:pPr>
      <w:r w:rsidRPr="008F3851">
        <w:rPr>
          <w:rFonts w:ascii="Times New Roman" w:eastAsia="Times New Roman" w:hAnsi="Times New Roman" w:cs="Times New Roman"/>
        </w:rPr>
        <w:t>A rolodex or other type of manual system</w:t>
      </w:r>
    </w:p>
    <w:p w:rsidR="00434CA2" w:rsidRPr="008F3851" w:rsidRDefault="00434CA2" w:rsidP="008F3851">
      <w:pPr>
        <w:pStyle w:val="ListParagraph"/>
        <w:numPr>
          <w:ilvl w:val="0"/>
          <w:numId w:val="4"/>
        </w:numPr>
        <w:spacing w:after="0" w:line="240" w:lineRule="auto"/>
        <w:rPr>
          <w:rFonts w:ascii="Times New Roman" w:eastAsia="Times New Roman" w:hAnsi="Times New Roman" w:cs="Times New Roman"/>
        </w:rPr>
      </w:pPr>
      <w:r w:rsidRPr="008F3851">
        <w:rPr>
          <w:rFonts w:ascii="Times New Roman" w:eastAsia="Times New Roman" w:hAnsi="Times New Roman" w:cs="Times New Roman"/>
        </w:rPr>
        <w:t>Payment Card Processing</w:t>
      </w:r>
      <w:r w:rsidR="0034257F" w:rsidRPr="008F3851">
        <w:rPr>
          <w:rFonts w:ascii="Times New Roman" w:eastAsia="Times New Roman" w:hAnsi="Times New Roman" w:cs="Times New Roman"/>
        </w:rPr>
        <w:t xml:space="preserve"> </w:t>
      </w:r>
      <w:r w:rsidR="0034257F" w:rsidRPr="008F3851">
        <w:rPr>
          <w:rFonts w:ascii="Times New Roman" w:eastAsia="Times New Roman" w:hAnsi="Times New Roman" w:cs="Times New Roman"/>
          <w:sz w:val="16"/>
        </w:rPr>
        <w:t>(check all that apply)</w:t>
      </w:r>
      <w:r w:rsidRPr="008F3851">
        <w:rPr>
          <w:rFonts w:ascii="Times New Roman" w:eastAsia="Times New Roman" w:hAnsi="Times New Roman" w:cs="Times New Roman"/>
        </w:rPr>
        <w:t>:</w:t>
      </w:r>
    </w:p>
    <w:p w:rsidR="00434CA2" w:rsidRPr="005A24FB" w:rsidRDefault="005C3495" w:rsidP="00F67D03">
      <w:pPr>
        <w:pStyle w:val="ListParagraph"/>
        <w:numPr>
          <w:ilvl w:val="1"/>
          <w:numId w:val="4"/>
        </w:num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526219493"/>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34257F" w:rsidRPr="005A24FB">
        <w:rPr>
          <w:rFonts w:ascii="Times New Roman" w:eastAsia="Times New Roman" w:hAnsi="Times New Roman" w:cs="Times New Roman"/>
        </w:rPr>
        <w:t>Card Not Present Transactions</w:t>
      </w:r>
    </w:p>
    <w:p w:rsidR="0034257F" w:rsidRPr="005A24FB" w:rsidRDefault="0034257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When applicable, keep your computer, or card processing device out of the line of sight of others.</w:t>
      </w:r>
    </w:p>
    <w:p w:rsidR="0034257F" w:rsidRPr="005A24FB" w:rsidRDefault="0034257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Payment card information should only be written down if card data cannot be entered directly in the computer or other card processing device, or card information was received on a form or through the mail. </w:t>
      </w:r>
    </w:p>
    <w:p w:rsidR="0034257F" w:rsidRPr="005A24FB" w:rsidRDefault="0034257F" w:rsidP="00F67D03">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After the transaction is authorized, all but the last four digits of the payment card number should be redacted appropriately</w:t>
      </w:r>
      <w:r w:rsidR="00DD00D9">
        <w:rPr>
          <w:rFonts w:ascii="Times New Roman" w:eastAsia="Times New Roman" w:hAnsi="Times New Roman" w:cs="Times New Roman"/>
        </w:rPr>
        <w:t xml:space="preserve"> </w:t>
      </w:r>
      <w:r w:rsidR="00DD00D9" w:rsidRPr="00DD00D9">
        <w:rPr>
          <w:rFonts w:ascii="Times New Roman" w:eastAsia="Times New Roman" w:hAnsi="Times New Roman" w:cs="Times New Roman"/>
          <w:sz w:val="16"/>
        </w:rPr>
        <w:t>(see II.H)</w:t>
      </w:r>
      <w:r w:rsidRPr="005A24FB">
        <w:rPr>
          <w:rFonts w:ascii="Times New Roman" w:eastAsia="Times New Roman" w:hAnsi="Times New Roman" w:cs="Times New Roman"/>
        </w:rPr>
        <w:t xml:space="preserve">, or removed from the form and cross-cut shredded. </w:t>
      </w:r>
    </w:p>
    <w:p w:rsidR="004F72D0" w:rsidRPr="005A24FB" w:rsidRDefault="004F72D0" w:rsidP="00F67D03">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Written payment card data must be authorized immediately, or within one business day of receipt.  Any payment card numbers that are kept overnight will be locked in a secure area with limited</w:t>
      </w:r>
      <w:r w:rsidR="00DD00D9">
        <w:rPr>
          <w:rFonts w:ascii="Times New Roman" w:eastAsia="Times New Roman" w:hAnsi="Times New Roman" w:cs="Times New Roman"/>
        </w:rPr>
        <w:t>, need to know</w:t>
      </w:r>
      <w:r w:rsidRPr="005A24FB">
        <w:rPr>
          <w:rFonts w:ascii="Times New Roman" w:eastAsia="Times New Roman" w:hAnsi="Times New Roman" w:cs="Times New Roman"/>
        </w:rPr>
        <w:t xml:space="preserve"> access. </w:t>
      </w:r>
    </w:p>
    <w:p w:rsidR="001523F2" w:rsidRDefault="00DD00D9" w:rsidP="00F67D0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cardholder’s billing </w:t>
      </w:r>
      <w:r w:rsidR="001523F2">
        <w:rPr>
          <w:rFonts w:ascii="Times New Roman" w:eastAsia="Times New Roman" w:hAnsi="Times New Roman" w:cs="Times New Roman"/>
        </w:rPr>
        <w:t>zip code should be entered for address verification.</w:t>
      </w:r>
    </w:p>
    <w:p w:rsidR="00256F33" w:rsidRPr="005A24FB" w:rsidRDefault="00256F33"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lastRenderedPageBreak/>
        <w:t>If the card is declined, the card may be run one more time to verify the decline was not caused by data entry.</w:t>
      </w:r>
    </w:p>
    <w:p w:rsidR="0034257F" w:rsidRPr="005A24FB" w:rsidRDefault="00DD00D9" w:rsidP="00F67D0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Employees will</w:t>
      </w:r>
      <w:r w:rsidR="0034257F" w:rsidRPr="005A24FB">
        <w:rPr>
          <w:rFonts w:ascii="Times New Roman" w:eastAsia="Times New Roman" w:hAnsi="Times New Roman" w:cs="Times New Roman"/>
        </w:rPr>
        <w:t xml:space="preserve"> not ask for payment card information to be emailed or faxed.</w:t>
      </w:r>
    </w:p>
    <w:p w:rsidR="0034257F" w:rsidRPr="005A24FB" w:rsidRDefault="0034257F" w:rsidP="00F67D03">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If faxed payment card information is received, redact or cross-cut shred after the transaction has been authorized.</w:t>
      </w:r>
    </w:p>
    <w:p w:rsidR="0034257F" w:rsidRPr="005A24FB" w:rsidRDefault="0034257F" w:rsidP="00F67D03">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If emailed payment card information is received, promptly delete the email from your in-box and deleted </w:t>
      </w:r>
      <w:r w:rsidR="001523F2">
        <w:rPr>
          <w:rFonts w:ascii="Times New Roman" w:eastAsia="Times New Roman" w:hAnsi="Times New Roman" w:cs="Times New Roman"/>
        </w:rPr>
        <w:t>folder</w:t>
      </w:r>
      <w:r w:rsidRPr="005A24FB">
        <w:rPr>
          <w:rFonts w:ascii="Times New Roman" w:eastAsia="Times New Roman" w:hAnsi="Times New Roman" w:cs="Times New Roman"/>
        </w:rPr>
        <w:t xml:space="preserve"> after the </w:t>
      </w:r>
      <w:r w:rsidR="0000296B">
        <w:rPr>
          <w:rFonts w:ascii="Times New Roman" w:eastAsia="Times New Roman" w:hAnsi="Times New Roman" w:cs="Times New Roman"/>
        </w:rPr>
        <w:t>payment card number</w:t>
      </w:r>
      <w:r w:rsidRPr="005A24FB">
        <w:rPr>
          <w:rFonts w:ascii="Times New Roman" w:eastAsia="Times New Roman" w:hAnsi="Times New Roman" w:cs="Times New Roman"/>
        </w:rPr>
        <w:t xml:space="preserve"> has been authorized.</w:t>
      </w:r>
    </w:p>
    <w:p w:rsidR="00D6388D" w:rsidRPr="005A24FB" w:rsidRDefault="00D6388D" w:rsidP="00F67D03">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 </w:t>
      </w:r>
      <w:sdt>
        <w:sdtPr>
          <w:rPr>
            <w:rFonts w:ascii="Times New Roman" w:eastAsia="Times New Roman" w:hAnsi="Times New Roman" w:cs="Times New Roman"/>
          </w:rPr>
          <w:id w:val="-1608727613"/>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8F3886" w:rsidRPr="005A24FB">
        <w:rPr>
          <w:rFonts w:ascii="Times New Roman" w:eastAsia="Times New Roman" w:hAnsi="Times New Roman" w:cs="Times New Roman"/>
        </w:rPr>
        <w:t xml:space="preserve"> </w:t>
      </w:r>
      <w:r w:rsidR="0034257F" w:rsidRPr="005A24FB">
        <w:rPr>
          <w:rFonts w:ascii="Times New Roman" w:eastAsia="Times New Roman" w:hAnsi="Times New Roman" w:cs="Times New Roman"/>
        </w:rPr>
        <w:t>Card Present Transactions:</w:t>
      </w:r>
    </w:p>
    <w:p w:rsidR="0034257F" w:rsidRPr="005A24FB" w:rsidRDefault="008F3886"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When applicable, keep your computer, or other card processing device out of the line of sight of others.</w:t>
      </w:r>
    </w:p>
    <w:p w:rsidR="008F3886" w:rsidRPr="005A24FB" w:rsidRDefault="008F3886"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Swiping the card is the most secure method of accepting payment cards. If the card will not swipe, key enter the payment card information into the computer or other payment processing device.</w:t>
      </w:r>
    </w:p>
    <w:p w:rsidR="008F3886" w:rsidRPr="005A24FB" w:rsidRDefault="008F3886"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Keep the card while it is authorizing and the customer signs the receipt.</w:t>
      </w:r>
    </w:p>
    <w:p w:rsidR="008F3886" w:rsidRPr="005A24FB" w:rsidRDefault="008F3886"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Compare the receipt signature to the signature on the credit card to make sure they match. If they do not match, ask for a secondary form of identification.</w:t>
      </w:r>
    </w:p>
    <w:p w:rsidR="008F3886" w:rsidRDefault="008F3886"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If the card is declined, the transaction must not be run again. Ask for another form of payment. </w:t>
      </w:r>
    </w:p>
    <w:p w:rsidR="00E9662F" w:rsidRPr="005A24FB" w:rsidRDefault="00E9662F" w:rsidP="00F67D0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an EMV (aka Chip and PIN) card is presented and the PCI device is enabled for this processing method, the card will be processed as an EMV card.  </w:t>
      </w:r>
    </w:p>
    <w:p w:rsidR="00256F33" w:rsidRPr="005A24FB" w:rsidRDefault="005C3495" w:rsidP="00F67D03">
      <w:pPr>
        <w:pStyle w:val="ListParagraph"/>
        <w:numPr>
          <w:ilvl w:val="1"/>
          <w:numId w:val="4"/>
        </w:num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954363681"/>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256F33" w:rsidRPr="005A24FB">
        <w:rPr>
          <w:rFonts w:ascii="Times New Roman" w:eastAsia="Times New Roman" w:hAnsi="Times New Roman" w:cs="Times New Roman"/>
        </w:rPr>
        <w:t>V Pay</w:t>
      </w:r>
      <w:r w:rsidR="004F72D0" w:rsidRPr="005A24FB">
        <w:rPr>
          <w:rFonts w:ascii="Times New Roman" w:eastAsia="Times New Roman" w:hAnsi="Times New Roman" w:cs="Times New Roman"/>
        </w:rPr>
        <w:t>:</w:t>
      </w:r>
    </w:p>
    <w:p w:rsidR="00256F33" w:rsidRPr="005A24FB" w:rsidRDefault="00256F33" w:rsidP="00C117BE">
      <w:pPr>
        <w:pStyle w:val="ListParagraph"/>
        <w:numPr>
          <w:ilvl w:val="0"/>
          <w:numId w:val="12"/>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lastRenderedPageBreak/>
        <w:t xml:space="preserve">V Pay is a </w:t>
      </w:r>
      <w:r w:rsidR="0011491F" w:rsidRPr="005A24FB">
        <w:rPr>
          <w:rFonts w:ascii="Times New Roman" w:eastAsia="Times New Roman" w:hAnsi="Times New Roman" w:cs="Times New Roman"/>
        </w:rPr>
        <w:t>one-time</w:t>
      </w:r>
      <w:r w:rsidRPr="005A24FB">
        <w:rPr>
          <w:rFonts w:ascii="Times New Roman" w:eastAsia="Times New Roman" w:hAnsi="Times New Roman" w:cs="Times New Roman"/>
        </w:rPr>
        <w:t xml:space="preserve"> use payment card number received via mail, fax, or secure website. </w:t>
      </w:r>
    </w:p>
    <w:p w:rsidR="004F72D0" w:rsidRPr="005A24FB" w:rsidRDefault="004F72D0" w:rsidP="00C117BE">
      <w:pPr>
        <w:pStyle w:val="ListParagraph"/>
        <w:numPr>
          <w:ilvl w:val="0"/>
          <w:numId w:val="12"/>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V Pay card data will be processed within 1 business day of receipt.</w:t>
      </w:r>
    </w:p>
    <w:p w:rsidR="008F3851" w:rsidRDefault="004F72D0" w:rsidP="008F3851">
      <w:pPr>
        <w:pStyle w:val="ListParagraph"/>
        <w:numPr>
          <w:ilvl w:val="0"/>
          <w:numId w:val="12"/>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V Pay card data will be appropriately redacted</w:t>
      </w:r>
      <w:r w:rsidR="002A17AF">
        <w:rPr>
          <w:rFonts w:ascii="Times New Roman" w:eastAsia="Times New Roman" w:hAnsi="Times New Roman" w:cs="Times New Roman"/>
        </w:rPr>
        <w:t xml:space="preserve"> </w:t>
      </w:r>
      <w:r w:rsidR="002A17AF" w:rsidRPr="002A17AF">
        <w:rPr>
          <w:rFonts w:ascii="Times New Roman" w:eastAsia="Times New Roman" w:hAnsi="Times New Roman" w:cs="Times New Roman"/>
          <w:sz w:val="16"/>
        </w:rPr>
        <w:t>(see II.H)</w:t>
      </w:r>
      <w:r w:rsidRPr="002A17AF">
        <w:rPr>
          <w:rFonts w:ascii="Times New Roman" w:eastAsia="Times New Roman" w:hAnsi="Times New Roman" w:cs="Times New Roman"/>
          <w:sz w:val="16"/>
        </w:rPr>
        <w:t xml:space="preserve"> </w:t>
      </w:r>
      <w:r w:rsidRPr="005A24FB">
        <w:rPr>
          <w:rFonts w:ascii="Times New Roman" w:eastAsia="Times New Roman" w:hAnsi="Times New Roman" w:cs="Times New Roman"/>
        </w:rPr>
        <w:t xml:space="preserve">or removed and cross-cut shredded.  The last 4 digits of the card number may be kept. </w:t>
      </w:r>
    </w:p>
    <w:p w:rsidR="008F3851" w:rsidRDefault="008F3851" w:rsidP="00F67D03">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Refunds:</w:t>
      </w:r>
    </w:p>
    <w:p w:rsidR="004F72D0" w:rsidRPr="005A24FB" w:rsidRDefault="004F72D0" w:rsidP="008F3851">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Refunds must be issued using the same mode of processing that was used for the original transaction. </w:t>
      </w:r>
    </w:p>
    <w:p w:rsidR="004F72D0" w:rsidRPr="005A24FB" w:rsidRDefault="004F72D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Refunds must be issued to the same payment card number that was used for the original transaction.</w:t>
      </w:r>
    </w:p>
    <w:p w:rsidR="004F72D0" w:rsidRPr="005A24FB" w:rsidRDefault="004F72D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If the card holder can provide documentation that the original payment card account number has been closed, the department may issue a refund via a </w:t>
      </w:r>
      <w:r w:rsidR="0065247E">
        <w:rPr>
          <w:rFonts w:ascii="Times New Roman" w:eastAsia="Times New Roman" w:hAnsi="Times New Roman" w:cs="Times New Roman"/>
        </w:rPr>
        <w:t>Payment</w:t>
      </w:r>
      <w:r w:rsidRPr="005A24FB">
        <w:rPr>
          <w:rFonts w:ascii="Times New Roman" w:eastAsia="Times New Roman" w:hAnsi="Times New Roman" w:cs="Times New Roman"/>
        </w:rPr>
        <w:t xml:space="preserve"> </w:t>
      </w:r>
      <w:r w:rsidR="0065247E">
        <w:rPr>
          <w:rFonts w:ascii="Times New Roman" w:eastAsia="Times New Roman" w:hAnsi="Times New Roman" w:cs="Times New Roman"/>
        </w:rPr>
        <w:t>R</w:t>
      </w:r>
      <w:r w:rsidRPr="005A24FB">
        <w:rPr>
          <w:rFonts w:ascii="Times New Roman" w:eastAsia="Times New Roman" w:hAnsi="Times New Roman" w:cs="Times New Roman"/>
        </w:rPr>
        <w:t>equest through Accounts Payable.</w:t>
      </w:r>
    </w:p>
    <w:p w:rsidR="004F72D0" w:rsidRPr="005A24FB" w:rsidRDefault="004F72D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The refund amount may only be up to the amount of the original transaction. </w:t>
      </w:r>
    </w:p>
    <w:p w:rsidR="004F72D0" w:rsidRDefault="004F72D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Refunds must be approved by a supervisor</w:t>
      </w:r>
      <w:r w:rsidR="00B540BF" w:rsidRPr="005A24FB">
        <w:rPr>
          <w:rFonts w:ascii="Times New Roman" w:eastAsia="Times New Roman" w:hAnsi="Times New Roman" w:cs="Times New Roman"/>
        </w:rPr>
        <w:t>, for dual control, by the supervisor signing the refund receipt attached to the original transaction receipt.</w:t>
      </w:r>
    </w:p>
    <w:p w:rsidR="00B540BF" w:rsidRPr="005A24FB" w:rsidRDefault="00B540BF" w:rsidP="005A24FB">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Retrieval Requests:</w:t>
      </w:r>
    </w:p>
    <w:p w:rsidR="00B540BF" w:rsidRPr="005A24FB" w:rsidRDefault="00B540B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Retrieval Requests represent payments that are disputed by a cardholder in which receipt</w:t>
      </w:r>
      <w:r w:rsidR="00F67D03" w:rsidRPr="005A24FB">
        <w:rPr>
          <w:rFonts w:ascii="Times New Roman" w:eastAsia="Times New Roman" w:hAnsi="Times New Roman" w:cs="Times New Roman"/>
        </w:rPr>
        <w:t>s</w:t>
      </w:r>
      <w:r w:rsidRPr="005A24FB">
        <w:rPr>
          <w:rFonts w:ascii="Times New Roman" w:eastAsia="Times New Roman" w:hAnsi="Times New Roman" w:cs="Times New Roman"/>
        </w:rPr>
        <w:t xml:space="preserve"> and all applicable transaction documentation are requested.</w:t>
      </w:r>
    </w:p>
    <w:p w:rsidR="00B540BF" w:rsidRPr="005A24FB" w:rsidRDefault="00B540B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Retrieval Requests may be received vial mail, fax, or by Income Accounting and Student Loans.</w:t>
      </w:r>
    </w:p>
    <w:p w:rsidR="00B540BF" w:rsidRPr="005A24FB" w:rsidRDefault="00B540B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If the full payment card number is received, it must be properly redacted, leaving </w:t>
      </w:r>
      <w:r w:rsidR="008F3851">
        <w:rPr>
          <w:rFonts w:ascii="Times New Roman" w:eastAsia="Times New Roman" w:hAnsi="Times New Roman" w:cs="Times New Roman"/>
        </w:rPr>
        <w:t xml:space="preserve">only </w:t>
      </w:r>
      <w:r w:rsidRPr="005A24FB">
        <w:rPr>
          <w:rFonts w:ascii="Times New Roman" w:eastAsia="Times New Roman" w:hAnsi="Times New Roman" w:cs="Times New Roman"/>
        </w:rPr>
        <w:t xml:space="preserve">the last four digits.  </w:t>
      </w:r>
    </w:p>
    <w:p w:rsidR="00B540BF" w:rsidRPr="005A24FB" w:rsidRDefault="00B540B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lastRenderedPageBreak/>
        <w:t>The department will gather all receipts and applicable transaction documentation to return to Merchant Services via fax.  No un-redacted payment card numbers will be faxed.</w:t>
      </w:r>
    </w:p>
    <w:p w:rsidR="00B540BF" w:rsidRPr="005A24FB" w:rsidRDefault="00B540B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department will respond to the Retrieval Request before the due date.  Otherwise, the retrieval request will be charged back to the department, by Merchant Services, for non-receipt of requested information.</w:t>
      </w:r>
    </w:p>
    <w:p w:rsidR="005F2A90" w:rsidRPr="005A24FB" w:rsidRDefault="005F2A9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If a refund for the disputed transaction is deemed appropriate, the department will follow the refund procedure. </w:t>
      </w:r>
    </w:p>
    <w:p w:rsidR="001523F2" w:rsidRDefault="00B540BF" w:rsidP="001523F2">
      <w:pPr>
        <w:pStyle w:val="ListParagraph"/>
        <w:numPr>
          <w:ilvl w:val="1"/>
          <w:numId w:val="4"/>
        </w:numPr>
        <w:spacing w:after="0" w:line="240" w:lineRule="auto"/>
        <w:rPr>
          <w:rFonts w:ascii="Times New Roman" w:eastAsia="Times New Roman" w:hAnsi="Times New Roman" w:cs="Times New Roman"/>
        </w:rPr>
      </w:pPr>
      <w:r w:rsidRPr="001523F2">
        <w:rPr>
          <w:rFonts w:ascii="Times New Roman" w:eastAsia="Times New Roman" w:hAnsi="Times New Roman" w:cs="Times New Roman"/>
        </w:rPr>
        <w:t>Chargebacks:</w:t>
      </w:r>
      <w:r w:rsidR="001523F2">
        <w:rPr>
          <w:rFonts w:ascii="Times New Roman" w:eastAsia="Times New Roman" w:hAnsi="Times New Roman" w:cs="Times New Roman"/>
        </w:rPr>
        <w:t xml:space="preserve">  </w:t>
      </w:r>
    </w:p>
    <w:p w:rsidR="00B540BF" w:rsidRPr="001523F2" w:rsidRDefault="00B540BF" w:rsidP="001523F2">
      <w:pPr>
        <w:pStyle w:val="ListParagraph"/>
        <w:numPr>
          <w:ilvl w:val="2"/>
          <w:numId w:val="4"/>
        </w:numPr>
        <w:spacing w:after="0" w:line="240" w:lineRule="auto"/>
        <w:rPr>
          <w:rFonts w:ascii="Times New Roman" w:eastAsia="Times New Roman" w:hAnsi="Times New Roman" w:cs="Times New Roman"/>
        </w:rPr>
      </w:pPr>
      <w:r w:rsidRPr="001523F2">
        <w:rPr>
          <w:rFonts w:ascii="Times New Roman" w:eastAsia="Times New Roman" w:hAnsi="Times New Roman" w:cs="Times New Roman"/>
        </w:rPr>
        <w:t>Chargebacks represent payments that are disputed by a cardholder</w:t>
      </w:r>
      <w:r w:rsidR="005F2A90" w:rsidRPr="001523F2">
        <w:rPr>
          <w:rFonts w:ascii="Times New Roman" w:eastAsia="Times New Roman" w:hAnsi="Times New Roman" w:cs="Times New Roman"/>
        </w:rPr>
        <w:t>, and the transaction amount has been debited from the department account</w:t>
      </w:r>
      <w:r w:rsidRPr="001523F2">
        <w:rPr>
          <w:rFonts w:ascii="Times New Roman" w:eastAsia="Times New Roman" w:hAnsi="Times New Roman" w:cs="Times New Roman"/>
        </w:rPr>
        <w:t xml:space="preserve">. </w:t>
      </w:r>
    </w:p>
    <w:p w:rsidR="005F2A90" w:rsidRPr="005A24FB" w:rsidRDefault="005F2A90" w:rsidP="00F67D03">
      <w:pPr>
        <w:pStyle w:val="ListParagraph"/>
        <w:numPr>
          <w:ilvl w:val="2"/>
          <w:numId w:val="4"/>
        </w:numPr>
        <w:spacing w:after="0" w:line="240" w:lineRule="auto"/>
      </w:pPr>
      <w:r w:rsidRPr="005A24FB">
        <w:rPr>
          <w:rFonts w:ascii="Times New Roman" w:eastAsia="Times New Roman" w:hAnsi="Times New Roman" w:cs="Times New Roman"/>
        </w:rPr>
        <w:t>If the full payment card number is received, it must be properly redacted, leaving</w:t>
      </w:r>
      <w:r w:rsidR="008F3851">
        <w:rPr>
          <w:rFonts w:ascii="Times New Roman" w:eastAsia="Times New Roman" w:hAnsi="Times New Roman" w:cs="Times New Roman"/>
        </w:rPr>
        <w:t xml:space="preserve"> only</w:t>
      </w:r>
      <w:r w:rsidRPr="005A24FB">
        <w:rPr>
          <w:rFonts w:ascii="Times New Roman" w:eastAsia="Times New Roman" w:hAnsi="Times New Roman" w:cs="Times New Roman"/>
        </w:rPr>
        <w:t xml:space="preserve"> the last four digits. </w:t>
      </w:r>
    </w:p>
    <w:p w:rsidR="005F2A90" w:rsidRPr="005A24FB" w:rsidRDefault="005F2A90" w:rsidP="00F67D03">
      <w:pPr>
        <w:pStyle w:val="ListParagraph"/>
        <w:numPr>
          <w:ilvl w:val="2"/>
          <w:numId w:val="4"/>
        </w:numPr>
        <w:spacing w:after="0" w:line="240" w:lineRule="auto"/>
      </w:pPr>
      <w:r w:rsidRPr="005A24FB">
        <w:rPr>
          <w:rFonts w:ascii="Times New Roman" w:eastAsia="Times New Roman" w:hAnsi="Times New Roman" w:cs="Times New Roman"/>
        </w:rPr>
        <w:t xml:space="preserve">The department may dispute the chargeback by the due date on the chargeback documentation if the chargeback is deemed inaccurate.  </w:t>
      </w:r>
    </w:p>
    <w:p w:rsidR="008D7010" w:rsidRPr="005A24FB" w:rsidRDefault="005F2A90" w:rsidP="00F67D03">
      <w:pPr>
        <w:pStyle w:val="ListParagraph"/>
        <w:numPr>
          <w:ilvl w:val="2"/>
          <w:numId w:val="4"/>
        </w:numPr>
        <w:spacing w:after="0" w:line="240" w:lineRule="auto"/>
      </w:pPr>
      <w:r w:rsidRPr="005A24FB">
        <w:rPr>
          <w:rFonts w:ascii="Times New Roman" w:eastAsia="Times New Roman" w:hAnsi="Times New Roman" w:cs="Times New Roman"/>
        </w:rPr>
        <w:t>The department will gather all receipts and applicable transaction documentation to return to Merchant Services via fax.  No un-redacted payment card numbers will be faxed.</w:t>
      </w:r>
    </w:p>
    <w:p w:rsidR="005F2A90" w:rsidRPr="005A24FB" w:rsidRDefault="005F2A90" w:rsidP="00F67D03">
      <w:pPr>
        <w:pStyle w:val="ListParagraph"/>
        <w:numPr>
          <w:ilvl w:val="2"/>
          <w:numId w:val="4"/>
        </w:numPr>
        <w:spacing w:after="0" w:line="240" w:lineRule="auto"/>
      </w:pPr>
      <w:r w:rsidRPr="005A24FB">
        <w:rPr>
          <w:rFonts w:ascii="Times New Roman" w:eastAsia="Times New Roman" w:hAnsi="Times New Roman" w:cs="Times New Roman"/>
        </w:rPr>
        <w:t xml:space="preserve">A refund must </w:t>
      </w:r>
      <w:r w:rsidRPr="0065247E">
        <w:rPr>
          <w:rFonts w:ascii="Times New Roman" w:eastAsia="Times New Roman" w:hAnsi="Times New Roman" w:cs="Times New Roman"/>
          <w:u w:val="single"/>
        </w:rPr>
        <w:t>not</w:t>
      </w:r>
      <w:r w:rsidRPr="005A24FB">
        <w:rPr>
          <w:rFonts w:ascii="Times New Roman" w:eastAsia="Times New Roman" w:hAnsi="Times New Roman" w:cs="Times New Roman"/>
        </w:rPr>
        <w:t xml:space="preserve"> be processed as the bank account has already been charged by Merchant Services.</w:t>
      </w:r>
    </w:p>
    <w:p w:rsidR="008F3851" w:rsidRPr="008F3851" w:rsidRDefault="005F2A90" w:rsidP="00F67D03">
      <w:pPr>
        <w:pStyle w:val="ListParagraph"/>
        <w:numPr>
          <w:ilvl w:val="2"/>
          <w:numId w:val="4"/>
        </w:numPr>
        <w:spacing w:after="0" w:line="240" w:lineRule="auto"/>
      </w:pPr>
      <w:r w:rsidRPr="005A24FB">
        <w:rPr>
          <w:rFonts w:ascii="Times New Roman" w:eastAsia="Times New Roman" w:hAnsi="Times New Roman" w:cs="Times New Roman"/>
        </w:rPr>
        <w:t>The department will book the negative amount of the chargeback through their applicable method: appropriate accounting department or departmental deposit to Income Accounting and Student Loans.  A copy of the chargeback documentation will be provided as back-up.</w:t>
      </w:r>
    </w:p>
    <w:p w:rsidR="00F67D03" w:rsidRPr="005A24FB" w:rsidRDefault="008F3851" w:rsidP="00F67D03">
      <w:pPr>
        <w:pStyle w:val="ListParagraph"/>
        <w:numPr>
          <w:ilvl w:val="2"/>
          <w:numId w:val="4"/>
        </w:numPr>
        <w:spacing w:after="0" w:line="240" w:lineRule="auto"/>
      </w:pPr>
      <w:r>
        <w:rPr>
          <w:rFonts w:ascii="Times New Roman" w:eastAsia="Times New Roman" w:hAnsi="Times New Roman" w:cs="Times New Roman"/>
        </w:rPr>
        <w:lastRenderedPageBreak/>
        <w:t>Reversed Chargebacks will be booked, by the department, as a deposit through their applicab</w:t>
      </w:r>
      <w:r w:rsidR="0065247E">
        <w:rPr>
          <w:rFonts w:ascii="Times New Roman" w:eastAsia="Times New Roman" w:hAnsi="Times New Roman" w:cs="Times New Roman"/>
        </w:rPr>
        <w:t>l</w:t>
      </w:r>
      <w:r>
        <w:rPr>
          <w:rFonts w:ascii="Times New Roman" w:eastAsia="Times New Roman" w:hAnsi="Times New Roman" w:cs="Times New Roman"/>
        </w:rPr>
        <w:t xml:space="preserve">e method: </w:t>
      </w:r>
      <w:r w:rsidRPr="005A24FB">
        <w:rPr>
          <w:rFonts w:ascii="Times New Roman" w:eastAsia="Times New Roman" w:hAnsi="Times New Roman" w:cs="Times New Roman"/>
        </w:rPr>
        <w:t xml:space="preserve">appropriate accounting department or departmental deposit to Income Accounting and Student Loans.  A copy of the chargeback </w:t>
      </w:r>
      <w:r>
        <w:rPr>
          <w:rFonts w:ascii="Times New Roman" w:eastAsia="Times New Roman" w:hAnsi="Times New Roman" w:cs="Times New Roman"/>
        </w:rPr>
        <w:t>rever</w:t>
      </w:r>
      <w:r w:rsidR="0065247E">
        <w:rPr>
          <w:rFonts w:ascii="Times New Roman" w:eastAsia="Times New Roman" w:hAnsi="Times New Roman" w:cs="Times New Roman"/>
        </w:rPr>
        <w:t>s</w:t>
      </w:r>
      <w:r>
        <w:rPr>
          <w:rFonts w:ascii="Times New Roman" w:eastAsia="Times New Roman" w:hAnsi="Times New Roman" w:cs="Times New Roman"/>
        </w:rPr>
        <w:t xml:space="preserve">al </w:t>
      </w:r>
      <w:r w:rsidRPr="005A24FB">
        <w:rPr>
          <w:rFonts w:ascii="Times New Roman" w:eastAsia="Times New Roman" w:hAnsi="Times New Roman" w:cs="Times New Roman"/>
        </w:rPr>
        <w:t>documentation will be provided as back-up.</w:t>
      </w:r>
      <w:r w:rsidR="005F2A90" w:rsidRPr="005A24FB">
        <w:rPr>
          <w:rFonts w:ascii="Times New Roman" w:eastAsia="Times New Roman" w:hAnsi="Times New Roman" w:cs="Times New Roman"/>
        </w:rPr>
        <w:t xml:space="preserve"> </w:t>
      </w:r>
    </w:p>
    <w:p w:rsidR="0065247E" w:rsidRDefault="005F2A90" w:rsidP="0065247E">
      <w:pPr>
        <w:pStyle w:val="ListParagraph"/>
        <w:numPr>
          <w:ilvl w:val="0"/>
          <w:numId w:val="4"/>
        </w:numPr>
        <w:spacing w:after="0" w:line="240" w:lineRule="auto"/>
      </w:pPr>
      <w:r w:rsidRPr="005A24FB">
        <w:rPr>
          <w:rFonts w:ascii="Times New Roman" w:eastAsia="Times New Roman" w:hAnsi="Times New Roman" w:cs="Times New Roman"/>
        </w:rPr>
        <w:t>Change Management</w:t>
      </w:r>
      <w:r w:rsidR="00F67D03" w:rsidRPr="005A24FB">
        <w:rPr>
          <w:rFonts w:ascii="Times New Roman" w:eastAsia="Times New Roman" w:hAnsi="Times New Roman" w:cs="Times New Roman"/>
        </w:rPr>
        <w:t xml:space="preserve"> </w:t>
      </w:r>
      <w:sdt>
        <w:sdtPr>
          <w:rPr>
            <w:rFonts w:ascii="Times New Roman" w:eastAsia="Times New Roman" w:hAnsi="Times New Roman" w:cs="Times New Roman"/>
          </w:rPr>
          <w:id w:val="1685167255"/>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F67D03" w:rsidRPr="005A24FB">
        <w:rPr>
          <w:rFonts w:ascii="Times New Roman" w:eastAsia="Times New Roman" w:hAnsi="Times New Roman" w:cs="Times New Roman"/>
        </w:rPr>
        <w:t xml:space="preserve"> </w:t>
      </w:r>
      <w:r w:rsidR="00F67D03" w:rsidRPr="00E50932">
        <w:rPr>
          <w:rFonts w:ascii="Times New Roman" w:eastAsia="Times New Roman" w:hAnsi="Times New Roman" w:cs="Times New Roman"/>
          <w:sz w:val="16"/>
        </w:rPr>
        <w:t>(</w:t>
      </w:r>
      <w:r w:rsidR="00E50932" w:rsidRPr="00E50932">
        <w:rPr>
          <w:rFonts w:ascii="Times New Roman" w:eastAsia="Times New Roman" w:hAnsi="Times New Roman" w:cs="Times New Roman"/>
          <w:sz w:val="16"/>
        </w:rPr>
        <w:t>c</w:t>
      </w:r>
      <w:r w:rsidR="00F67D03" w:rsidRPr="00E50932">
        <w:rPr>
          <w:rFonts w:ascii="Times New Roman" w:eastAsia="Times New Roman" w:hAnsi="Times New Roman" w:cs="Times New Roman"/>
          <w:sz w:val="16"/>
        </w:rPr>
        <w:t>heck if applicable)</w:t>
      </w:r>
      <w:r w:rsidR="00F67D03" w:rsidRPr="005A24FB">
        <w:rPr>
          <w:rFonts w:ascii="Times New Roman" w:eastAsia="Times New Roman" w:hAnsi="Times New Roman" w:cs="Times New Roman"/>
        </w:rPr>
        <w:t>:</w:t>
      </w:r>
    </w:p>
    <w:p w:rsidR="0065247E" w:rsidRDefault="0065247E" w:rsidP="0065247E">
      <w:pPr>
        <w:spacing w:after="0" w:line="240" w:lineRule="auto"/>
        <w:rPr>
          <w:rFonts w:ascii="Times New Roman" w:hAnsi="Times New Roman" w:cs="Times New Roman"/>
          <w:i/>
          <w:sz w:val="18"/>
        </w:rPr>
      </w:pPr>
      <w:r>
        <w:tab/>
      </w:r>
      <w:r>
        <w:tab/>
      </w:r>
      <w:r w:rsidRPr="0065247E">
        <w:rPr>
          <w:rFonts w:ascii="Times New Roman" w:hAnsi="Times New Roman" w:cs="Times New Roman"/>
          <w:i/>
          <w:sz w:val="18"/>
        </w:rPr>
        <w:t>Modes of processing that require Change Management are: 3</w:t>
      </w:r>
      <w:r w:rsidRPr="0065247E">
        <w:rPr>
          <w:rFonts w:ascii="Times New Roman" w:hAnsi="Times New Roman" w:cs="Times New Roman"/>
          <w:i/>
          <w:sz w:val="18"/>
          <w:vertAlign w:val="superscript"/>
        </w:rPr>
        <w:t>rd</w:t>
      </w:r>
      <w:r w:rsidRPr="0065247E">
        <w:rPr>
          <w:rFonts w:ascii="Times New Roman" w:hAnsi="Times New Roman" w:cs="Times New Roman"/>
          <w:i/>
          <w:sz w:val="18"/>
        </w:rPr>
        <w:t xml:space="preserve"> P</w:t>
      </w:r>
      <w:r>
        <w:rPr>
          <w:rFonts w:ascii="Times New Roman" w:hAnsi="Times New Roman" w:cs="Times New Roman"/>
          <w:i/>
          <w:sz w:val="18"/>
        </w:rPr>
        <w:t xml:space="preserve">arty Software hosted on </w:t>
      </w:r>
      <w:r w:rsidR="00130B88">
        <w:rPr>
          <w:rFonts w:ascii="Times New Roman" w:hAnsi="Times New Roman" w:cs="Times New Roman"/>
          <w:i/>
          <w:sz w:val="18"/>
        </w:rPr>
        <w:t>Campus, Virtual</w:t>
      </w:r>
      <w:r>
        <w:rPr>
          <w:rFonts w:ascii="Times New Roman" w:hAnsi="Times New Roman" w:cs="Times New Roman"/>
          <w:i/>
          <w:sz w:val="18"/>
        </w:rPr>
        <w:t xml:space="preserve"> </w:t>
      </w:r>
      <w:r w:rsidRPr="0065247E">
        <w:rPr>
          <w:rFonts w:ascii="Times New Roman" w:hAnsi="Times New Roman" w:cs="Times New Roman"/>
          <w:i/>
          <w:sz w:val="18"/>
        </w:rPr>
        <w:t xml:space="preserve">Terminals, Kiosks, </w:t>
      </w:r>
    </w:p>
    <w:p w:rsidR="0065247E" w:rsidRPr="0065247E" w:rsidRDefault="0065247E" w:rsidP="0065247E">
      <w:pPr>
        <w:spacing w:after="0" w:line="240" w:lineRule="auto"/>
        <w:rPr>
          <w:rFonts w:ascii="Times New Roman" w:hAnsi="Times New Roman" w:cs="Times New Roman"/>
          <w:i/>
        </w:rPr>
      </w:pPr>
      <w:r>
        <w:rPr>
          <w:rFonts w:ascii="Times New Roman" w:hAnsi="Times New Roman" w:cs="Times New Roman"/>
          <w:i/>
          <w:sz w:val="18"/>
        </w:rPr>
        <w:tab/>
      </w:r>
      <w:r>
        <w:rPr>
          <w:rFonts w:ascii="Times New Roman" w:hAnsi="Times New Roman" w:cs="Times New Roman"/>
          <w:i/>
          <w:sz w:val="18"/>
        </w:rPr>
        <w:tab/>
      </w:r>
      <w:r w:rsidRPr="0065247E">
        <w:rPr>
          <w:rFonts w:ascii="Times New Roman" w:hAnsi="Times New Roman" w:cs="Times New Roman"/>
          <w:i/>
          <w:sz w:val="18"/>
        </w:rPr>
        <w:t xml:space="preserve">Re-Directed Software or </w:t>
      </w:r>
      <w:r w:rsidR="00130B88" w:rsidRPr="0065247E">
        <w:rPr>
          <w:rFonts w:ascii="Times New Roman" w:hAnsi="Times New Roman" w:cs="Times New Roman"/>
          <w:i/>
          <w:sz w:val="18"/>
        </w:rPr>
        <w:t>applications</w:t>
      </w:r>
      <w:r w:rsidRPr="0065247E">
        <w:rPr>
          <w:rFonts w:ascii="Times New Roman" w:hAnsi="Times New Roman" w:cs="Times New Roman"/>
          <w:i/>
          <w:sz w:val="18"/>
        </w:rPr>
        <w:t>, and IP Terminals.</w:t>
      </w:r>
    </w:p>
    <w:p w:rsidR="005A24FB" w:rsidRPr="005A24FB" w:rsidRDefault="005A24FB" w:rsidP="00F67D03">
      <w:pPr>
        <w:pStyle w:val="ListParagraph"/>
        <w:numPr>
          <w:ilvl w:val="1"/>
          <w:numId w:val="4"/>
        </w:numPr>
        <w:spacing w:after="0" w:line="240" w:lineRule="auto"/>
        <w:rPr>
          <w:rFonts w:ascii="Times New Roman" w:hAnsi="Times New Roman" w:cs="Times New Roman"/>
        </w:rPr>
      </w:pPr>
      <w:r w:rsidRPr="005A24FB">
        <w:rPr>
          <w:rFonts w:ascii="Times New Roman" w:hAnsi="Times New Roman" w:cs="Times New Roman"/>
        </w:rPr>
        <w:t xml:space="preserve">All changes and updates to the operating system, hardware, IP, or software of a PCI system </w:t>
      </w:r>
      <w:r w:rsidR="00902D16">
        <w:rPr>
          <w:rFonts w:ascii="Times New Roman" w:hAnsi="Times New Roman" w:cs="Times New Roman"/>
        </w:rPr>
        <w:t>are</w:t>
      </w:r>
      <w:r w:rsidRPr="005A24FB">
        <w:rPr>
          <w:rFonts w:ascii="Times New Roman" w:hAnsi="Times New Roman" w:cs="Times New Roman"/>
        </w:rPr>
        <w:t xml:space="preserve"> categorized as one of the following.</w:t>
      </w:r>
      <w:r w:rsidR="0011491F">
        <w:rPr>
          <w:rFonts w:ascii="Times New Roman" w:hAnsi="Times New Roman" w:cs="Times New Roman"/>
        </w:rPr>
        <w:t xml:space="preserve"> The </w:t>
      </w:r>
      <w:hyperlink r:id="rId12" w:history="1">
        <w:r w:rsidR="0011491F" w:rsidRPr="0011491F">
          <w:rPr>
            <w:rStyle w:val="Hyperlink"/>
            <w:rFonts w:ascii="Times New Roman" w:hAnsi="Times New Roman" w:cs="Times New Roman"/>
          </w:rPr>
          <w:t>UIT procedures</w:t>
        </w:r>
      </w:hyperlink>
      <w:r w:rsidR="0011491F">
        <w:rPr>
          <w:rFonts w:ascii="Times New Roman" w:hAnsi="Times New Roman" w:cs="Times New Roman"/>
        </w:rPr>
        <w:t xml:space="preserve"> will be followed for each change. </w:t>
      </w:r>
    </w:p>
    <w:p w:rsidR="005A24FB" w:rsidRPr="005A24FB" w:rsidRDefault="005A24FB" w:rsidP="0011491F">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Standard Change</w:t>
      </w:r>
      <w:r w:rsidR="0011491F">
        <w:rPr>
          <w:rFonts w:ascii="Times New Roman" w:hAnsi="Times New Roman" w:cs="Times New Roman"/>
          <w:i/>
        </w:rPr>
        <w:t>:</w:t>
      </w:r>
      <w:r w:rsidR="0011491F">
        <w:rPr>
          <w:rFonts w:ascii="Times New Roman" w:hAnsi="Times New Roman" w:cs="Times New Roman"/>
        </w:rPr>
        <w:t xml:space="preserve"> W</w:t>
      </w:r>
      <w:r w:rsidR="0011491F" w:rsidRPr="0011491F">
        <w:rPr>
          <w:rFonts w:ascii="Times New Roman" w:hAnsi="Times New Roman" w:cs="Times New Roman"/>
        </w:rPr>
        <w:t>ell documented, low risk, and proven. Standard changes are done on a regular basis and been implemented successfully multiple time before. The first instance of a standard change needs to be submitted and reviewed by the CAB before implementation. Afterwards, standard changes are considered pre-approved and can be implemented during the next available change window without CAB approval or using required lead times. Coordination activities can be done at the discretion of the Systems Analysts.</w:t>
      </w:r>
    </w:p>
    <w:p w:rsidR="005A24FB" w:rsidRPr="005A24FB" w:rsidRDefault="005A24FB" w:rsidP="0011491F">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Minor Change</w:t>
      </w:r>
      <w:r w:rsidR="0011491F">
        <w:rPr>
          <w:rFonts w:ascii="Times New Roman" w:hAnsi="Times New Roman" w:cs="Times New Roman"/>
          <w:i/>
        </w:rPr>
        <w:t>:</w:t>
      </w:r>
      <w:r w:rsidR="0011491F">
        <w:rPr>
          <w:rFonts w:ascii="Times New Roman" w:hAnsi="Times New Roman" w:cs="Times New Roman"/>
        </w:rPr>
        <w:t xml:space="preserve"> </w:t>
      </w:r>
      <w:r w:rsidR="0011491F" w:rsidRPr="0011491F">
        <w:rPr>
          <w:rFonts w:ascii="Times New Roman" w:hAnsi="Times New Roman" w:cs="Times New Roman"/>
        </w:rPr>
        <w:t>A minor change has a low impact either in terms of the number of users affected or the criticality of the service and has a low risk of failure. Minor changes are reviewed by the Change Management team and approved by the Change Manager. Minor changes need to have the required lead time. Coordination activities can be done at the discretion of the Systems Analysts.</w:t>
      </w:r>
    </w:p>
    <w:p w:rsidR="005A24FB" w:rsidRPr="005A24FB" w:rsidRDefault="005A24FB" w:rsidP="0011491F">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lastRenderedPageBreak/>
        <w:t>Major Change</w:t>
      </w:r>
      <w:r w:rsidR="0011491F">
        <w:rPr>
          <w:rFonts w:ascii="Times New Roman" w:hAnsi="Times New Roman" w:cs="Times New Roman"/>
          <w:i/>
        </w:rPr>
        <w:t>:</w:t>
      </w:r>
      <w:r w:rsidR="0011491F">
        <w:rPr>
          <w:rFonts w:ascii="Times New Roman" w:hAnsi="Times New Roman" w:cs="Times New Roman"/>
        </w:rPr>
        <w:t xml:space="preserve"> </w:t>
      </w:r>
      <w:r w:rsidR="0011491F" w:rsidRPr="0011491F">
        <w:rPr>
          <w:rFonts w:ascii="Times New Roman" w:hAnsi="Times New Roman" w:cs="Times New Roman"/>
        </w:rPr>
        <w:t>A major change has significant impact on users or services, a high risk of failure, or is complex and requires multiple teams to implement. This may also include new, high-profile applications that are being used in production for the first time or changes to applications where a high degree of coordination between multiple organizations needs to occur.</w:t>
      </w:r>
    </w:p>
    <w:p w:rsidR="005A24FB" w:rsidRDefault="005A24FB" w:rsidP="0011491F">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Emergency Change</w:t>
      </w:r>
      <w:r w:rsidR="0011491F">
        <w:rPr>
          <w:rFonts w:ascii="Times New Roman" w:hAnsi="Times New Roman" w:cs="Times New Roman"/>
          <w:i/>
        </w:rPr>
        <w:t>:</w:t>
      </w:r>
      <w:r w:rsidR="0011491F" w:rsidRPr="0011491F">
        <w:rPr>
          <w:rFonts w:ascii="Times New Roman" w:hAnsi="Times New Roman" w:cs="Times New Roman"/>
          <w:i/>
        </w:rPr>
        <w:t xml:space="preserve"> </w:t>
      </w:r>
      <w:r w:rsidR="0011491F">
        <w:rPr>
          <w:rFonts w:ascii="Times New Roman" w:hAnsi="Times New Roman" w:cs="Times New Roman"/>
        </w:rPr>
        <w:t xml:space="preserve"> </w:t>
      </w:r>
      <w:r w:rsidR="0011491F" w:rsidRPr="0011491F">
        <w:rPr>
          <w:rFonts w:ascii="Times New Roman" w:hAnsi="Times New Roman" w:cs="Times New Roman"/>
        </w:rPr>
        <w:t>This is a change that needs to be implemented IMMEDIATELY to fix an incident due to severe loss in service capability.</w:t>
      </w:r>
    </w:p>
    <w:p w:rsidR="003C1AA9" w:rsidRPr="002A6664" w:rsidRDefault="003C1AA9" w:rsidP="002A6664">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Significant Change:</w:t>
      </w:r>
      <w:r>
        <w:rPr>
          <w:rFonts w:ascii="Times New Roman" w:hAnsi="Times New Roman" w:cs="Times New Roman"/>
        </w:rPr>
        <w:t xml:space="preserve">  </w:t>
      </w:r>
      <w:r w:rsidR="0011491F">
        <w:rPr>
          <w:rFonts w:ascii="Times New Roman" w:hAnsi="Times New Roman" w:cs="Times New Roman"/>
        </w:rPr>
        <w:t>M</w:t>
      </w:r>
      <w:r>
        <w:rPr>
          <w:rFonts w:ascii="Times New Roman" w:hAnsi="Times New Roman" w:cs="Times New Roman"/>
        </w:rPr>
        <w:t xml:space="preserve">ay include standard, minor, major or emergency changes. </w:t>
      </w:r>
      <w:r w:rsidR="0011491F">
        <w:rPr>
          <w:rFonts w:ascii="Times New Roman" w:hAnsi="Times New Roman" w:cs="Times New Roman"/>
        </w:rPr>
        <w:t xml:space="preserve"> </w:t>
      </w:r>
      <w:r w:rsidR="002A6664" w:rsidRPr="00990A09">
        <w:rPr>
          <w:rFonts w:ascii="Times New Roman" w:hAnsi="Times New Roman" w:cs="Times New Roman"/>
          <w:b/>
        </w:rPr>
        <w:t>From PCI Guidance:</w:t>
      </w:r>
      <w:r w:rsidR="002A6664" w:rsidRPr="00990A09">
        <w:rPr>
          <w:rFonts w:ascii="Times New Roman" w:hAnsi="Times New Roman" w:cs="Times New Roman"/>
        </w:rPr>
        <w:t xml:space="preserve"> The determination of what constitutes a significant upgrade or modification is highly dependent on the configuration of a given environment. If an upgrade or modification could allow access to cardholder data or affect the security of the cardholder data environment, then it could be considered significant.</w:t>
      </w:r>
      <w:r w:rsidR="002A6664">
        <w:rPr>
          <w:rFonts w:ascii="Times New Roman" w:hAnsi="Times New Roman" w:cs="Times New Roman"/>
        </w:rPr>
        <w:t xml:space="preserve">  Refer to </w:t>
      </w:r>
      <w:hyperlink r:id="rId13" w:history="1">
        <w:r w:rsidR="002A6664" w:rsidRPr="00964746">
          <w:rPr>
            <w:rStyle w:val="Hyperlink"/>
            <w:rFonts w:ascii="Times New Roman" w:hAnsi="Times New Roman" w:cs="Times New Roman"/>
          </w:rPr>
          <w:t>Significant Change Requirements.</w:t>
        </w:r>
      </w:hyperlink>
      <w:r w:rsidR="002A6664">
        <w:rPr>
          <w:rFonts w:ascii="Times New Roman" w:hAnsi="Times New Roman" w:cs="Times New Roman"/>
        </w:rPr>
        <w:t xml:space="preserve"> </w:t>
      </w:r>
      <w:r w:rsidR="0011491F" w:rsidRPr="002A6664">
        <w:rPr>
          <w:rFonts w:ascii="Times New Roman" w:hAnsi="Times New Roman" w:cs="Times New Roman"/>
        </w:rPr>
        <w:t xml:space="preserve">  </w:t>
      </w:r>
    </w:p>
    <w:p w:rsidR="00F67D03" w:rsidRPr="005A24FB" w:rsidRDefault="00F67D03" w:rsidP="00F67D03">
      <w:pPr>
        <w:pStyle w:val="ListParagraph"/>
        <w:numPr>
          <w:ilvl w:val="1"/>
          <w:numId w:val="4"/>
        </w:numPr>
        <w:spacing w:after="0" w:line="240" w:lineRule="auto"/>
        <w:rPr>
          <w:rFonts w:ascii="Times New Roman" w:hAnsi="Times New Roman" w:cs="Times New Roman"/>
        </w:rPr>
      </w:pPr>
      <w:r w:rsidRPr="005A24FB">
        <w:rPr>
          <w:rFonts w:ascii="Times New Roman" w:hAnsi="Times New Roman" w:cs="Times New Roman"/>
        </w:rPr>
        <w:t xml:space="preserve">All changes </w:t>
      </w:r>
      <w:r w:rsidR="00902D16">
        <w:rPr>
          <w:rFonts w:ascii="Times New Roman" w:hAnsi="Times New Roman" w:cs="Times New Roman"/>
        </w:rPr>
        <w:t>are</w:t>
      </w:r>
      <w:r w:rsidRPr="005A24FB">
        <w:rPr>
          <w:rFonts w:ascii="Times New Roman" w:hAnsi="Times New Roman" w:cs="Times New Roman"/>
        </w:rPr>
        <w:t xml:space="preserve"> documented in the following system </w:t>
      </w:r>
      <w:r w:rsidRPr="00E50932">
        <w:rPr>
          <w:rFonts w:ascii="Times New Roman" w:hAnsi="Times New Roman" w:cs="Times New Roman"/>
          <w:sz w:val="16"/>
        </w:rPr>
        <w:t>(check one)</w:t>
      </w:r>
      <w:r w:rsidRPr="005A24FB">
        <w:rPr>
          <w:rFonts w:ascii="Times New Roman" w:hAnsi="Times New Roman" w:cs="Times New Roman"/>
        </w:rPr>
        <w:t>:</w:t>
      </w:r>
    </w:p>
    <w:p w:rsidR="00F67D03" w:rsidRPr="005A24FB" w:rsidRDefault="005C3495" w:rsidP="00F67D03">
      <w:pPr>
        <w:pStyle w:val="ListParagraph"/>
        <w:numPr>
          <w:ilvl w:val="2"/>
          <w:numId w:val="4"/>
        </w:numPr>
        <w:spacing w:after="0" w:line="240" w:lineRule="auto"/>
      </w:pPr>
      <w:sdt>
        <w:sdtPr>
          <w:rPr>
            <w:rFonts w:ascii="Times New Roman" w:hAnsi="Times New Roman" w:cs="Times New Roman"/>
          </w:rPr>
          <w:id w:val="-456875199"/>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F67D03" w:rsidRPr="005A24FB">
        <w:rPr>
          <w:rFonts w:ascii="Times New Roman" w:hAnsi="Times New Roman" w:cs="Times New Roman"/>
        </w:rPr>
        <w:t>UIT Change Management System.</w:t>
      </w:r>
    </w:p>
    <w:p w:rsidR="00F67D03" w:rsidRPr="005A24FB" w:rsidRDefault="005C3495" w:rsidP="00F67D03">
      <w:pPr>
        <w:pStyle w:val="ListParagraph"/>
        <w:numPr>
          <w:ilvl w:val="2"/>
          <w:numId w:val="4"/>
        </w:numPr>
        <w:spacing w:after="0" w:line="240" w:lineRule="auto"/>
      </w:pPr>
      <w:sdt>
        <w:sdtPr>
          <w:rPr>
            <w:rFonts w:ascii="Times New Roman" w:hAnsi="Times New Roman" w:cs="Times New Roman"/>
          </w:rPr>
          <w:id w:val="-901209560"/>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F67D03" w:rsidRPr="005A24FB">
        <w:rPr>
          <w:rFonts w:ascii="Times New Roman" w:hAnsi="Times New Roman" w:cs="Times New Roman"/>
        </w:rPr>
        <w:t xml:space="preserve">Department Change Management System </w:t>
      </w:r>
      <w:r w:rsidR="00F67D03" w:rsidRPr="002A6664">
        <w:rPr>
          <w:rFonts w:ascii="Times New Roman" w:hAnsi="Times New Roman" w:cs="Times New Roman"/>
          <w:i/>
          <w:u w:val="single"/>
        </w:rPr>
        <w:t>approved by a Qualified Security Assessor</w:t>
      </w:r>
      <w:r w:rsidR="00F67D03" w:rsidRPr="005A24FB">
        <w:rPr>
          <w:rFonts w:ascii="Times New Roman" w:hAnsi="Times New Roman" w:cs="Times New Roman"/>
        </w:rPr>
        <w:t>.</w:t>
      </w:r>
    </w:p>
    <w:p w:rsidR="00E27F76" w:rsidRPr="005A24FB" w:rsidRDefault="00CB529C" w:rsidP="00E27F76">
      <w:pPr>
        <w:pStyle w:val="ListParagraph"/>
        <w:numPr>
          <w:ilvl w:val="1"/>
          <w:numId w:val="4"/>
        </w:numPr>
        <w:spacing w:after="0" w:line="240" w:lineRule="auto"/>
      </w:pPr>
      <w:r>
        <w:rPr>
          <w:rFonts w:ascii="Times New Roman" w:hAnsi="Times New Roman" w:cs="Times New Roman"/>
        </w:rPr>
        <w:t xml:space="preserve">All </w:t>
      </w:r>
      <w:r w:rsidR="00E27F76" w:rsidRPr="005A24FB">
        <w:rPr>
          <w:rFonts w:ascii="Times New Roman" w:hAnsi="Times New Roman" w:cs="Times New Roman"/>
        </w:rPr>
        <w:t>Changes require the following steps</w:t>
      </w:r>
      <w:r>
        <w:rPr>
          <w:rFonts w:ascii="Times New Roman" w:hAnsi="Times New Roman" w:cs="Times New Roman"/>
        </w:rPr>
        <w:t>, as applicable to the change category</w:t>
      </w:r>
      <w:r w:rsidR="00E27F76" w:rsidRPr="005A24FB">
        <w:rPr>
          <w:rFonts w:ascii="Times New Roman" w:hAnsi="Times New Roman" w:cs="Times New Roman"/>
        </w:rPr>
        <w:t>:</w:t>
      </w:r>
    </w:p>
    <w:p w:rsidR="00E27F76" w:rsidRPr="005A24FB" w:rsidRDefault="00CB529C" w:rsidP="00E27F76">
      <w:pPr>
        <w:pStyle w:val="ListParagraph"/>
        <w:numPr>
          <w:ilvl w:val="2"/>
          <w:numId w:val="4"/>
        </w:numPr>
        <w:spacing w:after="0" w:line="240" w:lineRule="auto"/>
      </w:pPr>
      <w:r>
        <w:rPr>
          <w:rFonts w:ascii="Times New Roman" w:hAnsi="Times New Roman" w:cs="Times New Roman"/>
        </w:rPr>
        <w:t xml:space="preserve">Complete a </w:t>
      </w:r>
      <w:hyperlink r:id="rId14" w:history="1">
        <w:r w:rsidRPr="00CC16B8">
          <w:rPr>
            <w:rStyle w:val="Hyperlink"/>
            <w:rFonts w:ascii="Times New Roman" w:hAnsi="Times New Roman" w:cs="Times New Roman"/>
          </w:rPr>
          <w:t>Request f</w:t>
        </w:r>
        <w:r w:rsidR="00E27F76" w:rsidRPr="00CC16B8">
          <w:rPr>
            <w:rStyle w:val="Hyperlink"/>
            <w:rFonts w:ascii="Times New Roman" w:hAnsi="Times New Roman" w:cs="Times New Roman"/>
          </w:rPr>
          <w:t>or Change (RFC)</w:t>
        </w:r>
      </w:hyperlink>
      <w:r>
        <w:rPr>
          <w:rFonts w:ascii="Times New Roman" w:hAnsi="Times New Roman" w:cs="Times New Roman"/>
        </w:rPr>
        <w:t xml:space="preserve"> to UIT.</w:t>
      </w:r>
    </w:p>
    <w:p w:rsidR="00E27F76" w:rsidRPr="00CB529C" w:rsidRDefault="00E27F76" w:rsidP="00E27F76">
      <w:pPr>
        <w:pStyle w:val="ListParagraph"/>
        <w:numPr>
          <w:ilvl w:val="2"/>
          <w:numId w:val="4"/>
        </w:numPr>
        <w:spacing w:after="0" w:line="240" w:lineRule="auto"/>
      </w:pPr>
      <w:r w:rsidRPr="005A24FB">
        <w:rPr>
          <w:rFonts w:ascii="Times New Roman" w:hAnsi="Times New Roman" w:cs="Times New Roman"/>
        </w:rPr>
        <w:t>Contact Security Assurance Group</w:t>
      </w:r>
      <w:r w:rsidR="00CB529C">
        <w:rPr>
          <w:rFonts w:ascii="Times New Roman" w:hAnsi="Times New Roman" w:cs="Times New Roman"/>
        </w:rPr>
        <w:t>.</w:t>
      </w:r>
    </w:p>
    <w:p w:rsidR="00CB529C" w:rsidRPr="005A24FB" w:rsidRDefault="00CB529C" w:rsidP="00E27F76">
      <w:pPr>
        <w:pStyle w:val="ListParagraph"/>
        <w:numPr>
          <w:ilvl w:val="2"/>
          <w:numId w:val="4"/>
        </w:numPr>
        <w:spacing w:after="0" w:line="240" w:lineRule="auto"/>
      </w:pPr>
      <w:r>
        <w:rPr>
          <w:rFonts w:ascii="Times New Roman" w:hAnsi="Times New Roman" w:cs="Times New Roman"/>
        </w:rPr>
        <w:t>Request any applicable firewall changes as part of RFC.</w:t>
      </w:r>
    </w:p>
    <w:p w:rsidR="00E27F76" w:rsidRPr="005A24FB" w:rsidRDefault="00E27F76" w:rsidP="00E27F76">
      <w:pPr>
        <w:pStyle w:val="ListParagraph"/>
        <w:numPr>
          <w:ilvl w:val="2"/>
          <w:numId w:val="4"/>
        </w:numPr>
        <w:spacing w:after="0" w:line="240" w:lineRule="auto"/>
      </w:pPr>
      <w:r w:rsidRPr="005A24FB">
        <w:rPr>
          <w:rFonts w:ascii="Times New Roman" w:hAnsi="Times New Roman" w:cs="Times New Roman"/>
        </w:rPr>
        <w:t>Update data flow diagram and network diagram</w:t>
      </w:r>
      <w:r w:rsidR="00CB529C">
        <w:rPr>
          <w:rFonts w:ascii="Times New Roman" w:hAnsi="Times New Roman" w:cs="Times New Roman"/>
        </w:rPr>
        <w:t>.</w:t>
      </w:r>
    </w:p>
    <w:p w:rsidR="00E27F76" w:rsidRPr="005A24FB" w:rsidRDefault="00E27F76" w:rsidP="00E27F76">
      <w:pPr>
        <w:pStyle w:val="ListParagraph"/>
        <w:numPr>
          <w:ilvl w:val="2"/>
          <w:numId w:val="4"/>
        </w:numPr>
        <w:spacing w:after="0" w:line="240" w:lineRule="auto"/>
      </w:pPr>
      <w:r w:rsidRPr="005A24FB">
        <w:rPr>
          <w:rFonts w:ascii="Times New Roman" w:hAnsi="Times New Roman" w:cs="Times New Roman"/>
        </w:rPr>
        <w:t>Update Asset Inventory in Department Box Folder</w:t>
      </w:r>
      <w:r w:rsidR="00CB529C">
        <w:rPr>
          <w:rFonts w:ascii="Times New Roman" w:hAnsi="Times New Roman" w:cs="Times New Roman"/>
        </w:rPr>
        <w:t>.</w:t>
      </w:r>
    </w:p>
    <w:p w:rsidR="00E27F76" w:rsidRDefault="00CB529C" w:rsidP="00E27F76">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lastRenderedPageBreak/>
        <w:t xml:space="preserve">Complete a </w:t>
      </w:r>
      <w:r w:rsidR="00E27F76" w:rsidRPr="005A24FB">
        <w:rPr>
          <w:rFonts w:ascii="Times New Roman" w:hAnsi="Times New Roman" w:cs="Times New Roman"/>
        </w:rPr>
        <w:t>Penetration Test</w:t>
      </w:r>
      <w:r>
        <w:rPr>
          <w:rFonts w:ascii="Times New Roman" w:hAnsi="Times New Roman" w:cs="Times New Roman"/>
        </w:rPr>
        <w:t xml:space="preserve"> </w:t>
      </w:r>
      <w:r w:rsidR="00E27F76" w:rsidRPr="005A24FB">
        <w:rPr>
          <w:rFonts w:ascii="Times New Roman" w:hAnsi="Times New Roman" w:cs="Times New Roman"/>
        </w:rPr>
        <w:t>as applicable.</w:t>
      </w:r>
    </w:p>
    <w:p w:rsidR="009B006F" w:rsidRDefault="00E50932" w:rsidP="009B006F">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Vulnerability </w:t>
      </w:r>
      <w:r w:rsidR="009B006F">
        <w:rPr>
          <w:rFonts w:ascii="Times New Roman" w:hAnsi="Times New Roman" w:cs="Times New Roman"/>
        </w:rPr>
        <w:t>Scans</w:t>
      </w:r>
      <w:r>
        <w:rPr>
          <w:rFonts w:ascii="Times New Roman" w:hAnsi="Times New Roman" w:cs="Times New Roman"/>
        </w:rPr>
        <w:t xml:space="preserve"> </w:t>
      </w:r>
      <w:sdt>
        <w:sdtPr>
          <w:rPr>
            <w:rFonts w:ascii="Times New Roman" w:hAnsi="Times New Roman" w:cs="Times New Roman"/>
          </w:rPr>
          <w:id w:val="-1880242311"/>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Pr>
          <w:rFonts w:ascii="Times New Roman" w:hAnsi="Times New Roman" w:cs="Times New Roman"/>
        </w:rPr>
        <w:t xml:space="preserve"> </w:t>
      </w:r>
      <w:r w:rsidRPr="00E50932">
        <w:rPr>
          <w:rFonts w:ascii="Times New Roman" w:hAnsi="Times New Roman" w:cs="Times New Roman"/>
          <w:sz w:val="16"/>
        </w:rPr>
        <w:t>(check if applicable)</w:t>
      </w:r>
      <w:r>
        <w:rPr>
          <w:rFonts w:ascii="Times New Roman" w:hAnsi="Times New Roman" w:cs="Times New Roman"/>
        </w:rPr>
        <w:t>:</w:t>
      </w:r>
    </w:p>
    <w:p w:rsidR="001B4D4D" w:rsidRDefault="00E50932" w:rsidP="00E50932">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Internal PCI Vulnerability Scans are run on a weekly basis by the Information Security Office.</w:t>
      </w:r>
    </w:p>
    <w:p w:rsidR="00E50932" w:rsidRDefault="00E50932" w:rsidP="00E50932">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External Scans are conducted for all public facing systems. </w:t>
      </w:r>
      <w:sdt>
        <w:sdtPr>
          <w:rPr>
            <w:rFonts w:ascii="Times New Roman" w:hAnsi="Times New Roman" w:cs="Times New Roman"/>
          </w:rPr>
          <w:id w:val="1102456622"/>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Pr="00E50932">
        <w:rPr>
          <w:rFonts w:ascii="Times New Roman" w:hAnsi="Times New Roman" w:cs="Times New Roman"/>
          <w:sz w:val="16"/>
        </w:rPr>
        <w:t>(check if applicable)</w:t>
      </w:r>
      <w:r>
        <w:rPr>
          <w:rFonts w:ascii="Times New Roman" w:hAnsi="Times New Roman" w:cs="Times New Roman"/>
          <w:sz w:val="16"/>
        </w:rPr>
        <w:t>:</w:t>
      </w:r>
    </w:p>
    <w:p w:rsidR="00E50932" w:rsidRDefault="00E50932" w:rsidP="00E50932">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 xml:space="preserve">External Scans will be completed at the beginning of each month.  </w:t>
      </w:r>
    </w:p>
    <w:p w:rsidR="00E50932" w:rsidRDefault="00E50932" w:rsidP="00E50932">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The external scans will be repeated weekly until the scan is passing and can be attested by Qualys.</w:t>
      </w:r>
    </w:p>
    <w:p w:rsidR="00E50932" w:rsidRDefault="00E50932" w:rsidP="00E50932">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All vulnerabilities will be addressed within a maximum of 30 days of the finding.</w:t>
      </w:r>
    </w:p>
    <w:p w:rsidR="00E50932" w:rsidRDefault="00E50932" w:rsidP="00E50932">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 xml:space="preserve">False Positive vulnerabilities will be documented as such.  Documentation will be uploaded to the department </w:t>
      </w:r>
      <w:r w:rsidR="007551B0">
        <w:rPr>
          <w:rFonts w:ascii="Times New Roman" w:hAnsi="Times New Roman" w:cs="Times New Roman"/>
        </w:rPr>
        <w:t xml:space="preserve">PCI </w:t>
      </w:r>
      <w:r>
        <w:rPr>
          <w:rFonts w:ascii="Times New Roman" w:hAnsi="Times New Roman" w:cs="Times New Roman"/>
        </w:rPr>
        <w:t>Box Folder.</w:t>
      </w:r>
    </w:p>
    <w:p w:rsidR="00E50932" w:rsidRDefault="00E50932" w:rsidP="00E50932">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True vulnerabilities will be remediated as soon as possible, and no later than 30 days of the finding.</w:t>
      </w:r>
    </w:p>
    <w:p w:rsidR="002A17AF" w:rsidRDefault="00CC16B8" w:rsidP="002A17A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Any changes to IP addresses, </w:t>
      </w:r>
      <w:r w:rsidR="002A17AF">
        <w:rPr>
          <w:rFonts w:ascii="Times New Roman" w:hAnsi="Times New Roman" w:cs="Times New Roman"/>
        </w:rPr>
        <w:t xml:space="preserve">additions, and deletions will be documented </w:t>
      </w:r>
      <w:r w:rsidR="007551B0">
        <w:rPr>
          <w:rFonts w:ascii="Times New Roman" w:hAnsi="Times New Roman" w:cs="Times New Roman"/>
        </w:rPr>
        <w:t>through</w:t>
      </w:r>
      <w:r w:rsidR="002A17AF">
        <w:rPr>
          <w:rFonts w:ascii="Times New Roman" w:hAnsi="Times New Roman" w:cs="Times New Roman"/>
        </w:rPr>
        <w:t xml:space="preserve"> an RFC, and the Information Security Office will be notified to make the changes for the vulnerability scans.</w:t>
      </w:r>
    </w:p>
    <w:p w:rsidR="0065247E" w:rsidRDefault="0065247E" w:rsidP="0065247E">
      <w:pPr>
        <w:pStyle w:val="ListParagraph"/>
        <w:numPr>
          <w:ilvl w:val="0"/>
          <w:numId w:val="4"/>
        </w:numPr>
        <w:spacing w:after="0" w:line="240" w:lineRule="auto"/>
        <w:rPr>
          <w:rFonts w:ascii="Times New Roman" w:hAnsi="Times New Roman" w:cs="Times New Roman"/>
          <w:sz w:val="16"/>
          <w:szCs w:val="16"/>
        </w:rPr>
      </w:pPr>
      <w:r>
        <w:rPr>
          <w:rFonts w:ascii="Times New Roman" w:hAnsi="Times New Roman" w:cs="Times New Roman"/>
        </w:rPr>
        <w:t xml:space="preserve">Penetration Testing </w:t>
      </w:r>
      <w:sdt>
        <w:sdtPr>
          <w:rPr>
            <w:rFonts w:ascii="Times New Roman" w:hAnsi="Times New Roman" w:cs="Times New Roman"/>
          </w:rPr>
          <w:id w:val="-888724221"/>
          <w14:checkbox>
            <w14:checked w14:val="0"/>
            <w14:checkedState w14:val="2612" w14:font="MS Gothic"/>
            <w14:uncheckedState w14:val="2610" w14:font="MS Gothic"/>
          </w14:checkbox>
        </w:sdtPr>
        <w:sdtEndPr/>
        <w:sdtContent>
          <w:r w:rsidR="008A3DEB">
            <w:rPr>
              <w:rFonts w:ascii="MS Gothic" w:eastAsia="MS Gothic" w:hAnsi="MS Gothic" w:cs="Times New Roman" w:hint="eastAsia"/>
            </w:rPr>
            <w:t>☐</w:t>
          </w:r>
        </w:sdtContent>
      </w:sdt>
      <w:r>
        <w:rPr>
          <w:rFonts w:ascii="Times New Roman" w:hAnsi="Times New Roman" w:cs="Times New Roman"/>
        </w:rPr>
        <w:t xml:space="preserve"> </w:t>
      </w:r>
      <w:r w:rsidR="005E351B" w:rsidRPr="005E351B">
        <w:rPr>
          <w:rFonts w:ascii="Times New Roman" w:hAnsi="Times New Roman" w:cs="Times New Roman"/>
          <w:sz w:val="16"/>
          <w:szCs w:val="16"/>
        </w:rPr>
        <w:t>(</w:t>
      </w:r>
      <w:r w:rsidRPr="005E351B">
        <w:rPr>
          <w:rFonts w:ascii="Times New Roman" w:hAnsi="Times New Roman" w:cs="Times New Roman"/>
          <w:sz w:val="16"/>
          <w:szCs w:val="16"/>
        </w:rPr>
        <w:t>check if applicable</w:t>
      </w:r>
      <w:r w:rsidR="005E351B" w:rsidRPr="005E351B">
        <w:rPr>
          <w:rFonts w:ascii="Times New Roman" w:hAnsi="Times New Roman" w:cs="Times New Roman"/>
          <w:sz w:val="16"/>
          <w:szCs w:val="16"/>
        </w:rPr>
        <w:t>):</w:t>
      </w:r>
    </w:p>
    <w:p w:rsidR="003C1AA9" w:rsidRPr="00DC094A" w:rsidRDefault="003C1AA9" w:rsidP="003C1AA9">
      <w:pPr>
        <w:spacing w:after="0" w:line="240" w:lineRule="auto"/>
        <w:rPr>
          <w:rFonts w:ascii="Times New Roman" w:hAnsi="Times New Roman" w:cs="Times New Roman"/>
          <w:i/>
          <w:sz w:val="18"/>
        </w:rPr>
      </w:pPr>
      <w:r>
        <w:rPr>
          <w:rFonts w:ascii="Times New Roman" w:hAnsi="Times New Roman" w:cs="Times New Roman"/>
          <w:sz w:val="16"/>
          <w:szCs w:val="16"/>
        </w:rPr>
        <w:tab/>
      </w:r>
      <w:r>
        <w:rPr>
          <w:rFonts w:ascii="Times New Roman" w:hAnsi="Times New Roman" w:cs="Times New Roman"/>
          <w:sz w:val="16"/>
          <w:szCs w:val="16"/>
        </w:rPr>
        <w:tab/>
      </w:r>
      <w:r w:rsidR="00130B88" w:rsidRPr="0065247E">
        <w:rPr>
          <w:rFonts w:ascii="Times New Roman" w:hAnsi="Times New Roman" w:cs="Times New Roman"/>
          <w:i/>
          <w:sz w:val="18"/>
        </w:rPr>
        <w:t xml:space="preserve">Modes of processing that require </w:t>
      </w:r>
      <w:r w:rsidR="00130B88">
        <w:rPr>
          <w:rFonts w:ascii="Times New Roman" w:hAnsi="Times New Roman" w:cs="Times New Roman"/>
          <w:i/>
          <w:sz w:val="18"/>
        </w:rPr>
        <w:t>Penetration Testing</w:t>
      </w:r>
      <w:r w:rsidR="00130B88" w:rsidRPr="0065247E">
        <w:rPr>
          <w:rFonts w:ascii="Times New Roman" w:hAnsi="Times New Roman" w:cs="Times New Roman"/>
          <w:i/>
          <w:sz w:val="18"/>
        </w:rPr>
        <w:t xml:space="preserve"> are: 3</w:t>
      </w:r>
      <w:r w:rsidR="00130B88" w:rsidRPr="0065247E">
        <w:rPr>
          <w:rFonts w:ascii="Times New Roman" w:hAnsi="Times New Roman" w:cs="Times New Roman"/>
          <w:i/>
          <w:sz w:val="18"/>
          <w:vertAlign w:val="superscript"/>
        </w:rPr>
        <w:t>rd</w:t>
      </w:r>
      <w:r w:rsidR="00130B88" w:rsidRPr="0065247E">
        <w:rPr>
          <w:rFonts w:ascii="Times New Roman" w:hAnsi="Times New Roman" w:cs="Times New Roman"/>
          <w:i/>
          <w:sz w:val="18"/>
        </w:rPr>
        <w:t xml:space="preserve"> P</w:t>
      </w:r>
      <w:r w:rsidR="00130B88">
        <w:rPr>
          <w:rFonts w:ascii="Times New Roman" w:hAnsi="Times New Roman" w:cs="Times New Roman"/>
          <w:i/>
          <w:sz w:val="18"/>
        </w:rPr>
        <w:t>arty Software hosted on Campus</w:t>
      </w:r>
      <w:r w:rsidR="00130B88" w:rsidRPr="0065247E">
        <w:rPr>
          <w:rFonts w:ascii="Times New Roman" w:hAnsi="Times New Roman" w:cs="Times New Roman"/>
          <w:i/>
          <w:sz w:val="18"/>
        </w:rPr>
        <w:t xml:space="preserve"> </w:t>
      </w:r>
      <w:r w:rsidR="00130B88">
        <w:rPr>
          <w:rFonts w:ascii="Times New Roman" w:hAnsi="Times New Roman" w:cs="Times New Roman"/>
          <w:i/>
          <w:sz w:val="18"/>
        </w:rPr>
        <w:t xml:space="preserve">and </w:t>
      </w:r>
      <w:r w:rsidR="00130B88" w:rsidRPr="0065247E">
        <w:rPr>
          <w:rFonts w:ascii="Times New Roman" w:hAnsi="Times New Roman" w:cs="Times New Roman"/>
          <w:i/>
          <w:sz w:val="18"/>
        </w:rPr>
        <w:t xml:space="preserve">Re-Directed Software or </w:t>
      </w:r>
      <w:r w:rsidR="00130B88">
        <w:rPr>
          <w:rFonts w:ascii="Times New Roman" w:hAnsi="Times New Roman" w:cs="Times New Roman"/>
          <w:i/>
          <w:sz w:val="18"/>
        </w:rPr>
        <w:tab/>
      </w:r>
      <w:r w:rsidR="00130B88">
        <w:rPr>
          <w:rFonts w:ascii="Times New Roman" w:hAnsi="Times New Roman" w:cs="Times New Roman"/>
          <w:i/>
          <w:sz w:val="18"/>
        </w:rPr>
        <w:tab/>
      </w:r>
      <w:r w:rsidR="00130B88">
        <w:rPr>
          <w:rFonts w:ascii="Times New Roman" w:hAnsi="Times New Roman" w:cs="Times New Roman"/>
          <w:i/>
          <w:sz w:val="18"/>
        </w:rPr>
        <w:tab/>
      </w:r>
      <w:r w:rsidR="0011491F" w:rsidRPr="0065247E">
        <w:rPr>
          <w:rFonts w:ascii="Times New Roman" w:hAnsi="Times New Roman" w:cs="Times New Roman"/>
          <w:i/>
          <w:sz w:val="18"/>
        </w:rPr>
        <w:t>applications</w:t>
      </w:r>
      <w:r w:rsidR="00130B88">
        <w:rPr>
          <w:rFonts w:ascii="Times New Roman" w:hAnsi="Times New Roman" w:cs="Times New Roman"/>
          <w:i/>
          <w:sz w:val="18"/>
        </w:rPr>
        <w:t xml:space="preserve">. Others </w:t>
      </w:r>
      <w:r w:rsidR="0034001D">
        <w:rPr>
          <w:rFonts w:ascii="Times New Roman" w:hAnsi="Times New Roman" w:cs="Times New Roman"/>
          <w:i/>
          <w:sz w:val="18"/>
        </w:rPr>
        <w:t xml:space="preserve">modes </w:t>
      </w:r>
      <w:r w:rsidR="002A6664">
        <w:rPr>
          <w:rFonts w:ascii="Times New Roman" w:hAnsi="Times New Roman" w:cs="Times New Roman"/>
          <w:i/>
          <w:sz w:val="18"/>
        </w:rPr>
        <w:t xml:space="preserve">will be tested </w:t>
      </w:r>
      <w:r w:rsidR="00130B88">
        <w:rPr>
          <w:rFonts w:ascii="Times New Roman" w:hAnsi="Times New Roman" w:cs="Times New Roman"/>
          <w:i/>
          <w:sz w:val="18"/>
        </w:rPr>
        <w:t>as deemed necessary by a Qualified Security Assessor.</w:t>
      </w:r>
    </w:p>
    <w:p w:rsidR="005E351B" w:rsidRDefault="003C1AA9" w:rsidP="005E351B">
      <w:pPr>
        <w:pStyle w:val="ListParagraph"/>
        <w:numPr>
          <w:ilvl w:val="1"/>
          <w:numId w:val="4"/>
        </w:numPr>
        <w:spacing w:after="0" w:line="240" w:lineRule="auto"/>
        <w:rPr>
          <w:rFonts w:ascii="Times New Roman" w:hAnsi="Times New Roman" w:cs="Times New Roman"/>
          <w:szCs w:val="16"/>
        </w:rPr>
      </w:pPr>
      <w:r>
        <w:rPr>
          <w:rFonts w:ascii="Times New Roman" w:hAnsi="Times New Roman" w:cs="Times New Roman"/>
          <w:szCs w:val="16"/>
        </w:rPr>
        <w:t xml:space="preserve">A Penetration Test will be completed by qualified personnel, internal or externally contracted, on the applicable PCI systems at least once a year.  </w:t>
      </w:r>
    </w:p>
    <w:p w:rsidR="003C1AA9" w:rsidRDefault="003C1AA9" w:rsidP="005E351B">
      <w:pPr>
        <w:pStyle w:val="ListParagraph"/>
        <w:numPr>
          <w:ilvl w:val="1"/>
          <w:numId w:val="4"/>
        </w:numPr>
        <w:spacing w:after="0" w:line="240" w:lineRule="auto"/>
        <w:rPr>
          <w:rFonts w:ascii="Times New Roman" w:hAnsi="Times New Roman" w:cs="Times New Roman"/>
          <w:szCs w:val="16"/>
        </w:rPr>
      </w:pPr>
      <w:r>
        <w:rPr>
          <w:rFonts w:ascii="Times New Roman" w:hAnsi="Times New Roman" w:cs="Times New Roman"/>
          <w:szCs w:val="16"/>
        </w:rPr>
        <w:t xml:space="preserve">Any significant changes to the PCI System, as defined in V.A.5, must </w:t>
      </w:r>
      <w:r w:rsidR="00700737">
        <w:rPr>
          <w:rFonts w:ascii="Times New Roman" w:hAnsi="Times New Roman" w:cs="Times New Roman"/>
          <w:szCs w:val="16"/>
        </w:rPr>
        <w:t>be followed by</w:t>
      </w:r>
      <w:r>
        <w:rPr>
          <w:rFonts w:ascii="Times New Roman" w:hAnsi="Times New Roman" w:cs="Times New Roman"/>
          <w:szCs w:val="16"/>
        </w:rPr>
        <w:t xml:space="preserve"> a penetration test</w:t>
      </w:r>
      <w:r w:rsidR="00700737">
        <w:rPr>
          <w:rFonts w:ascii="Times New Roman" w:hAnsi="Times New Roman" w:cs="Times New Roman"/>
          <w:szCs w:val="16"/>
        </w:rPr>
        <w:t>, to be initiated</w:t>
      </w:r>
      <w:r>
        <w:rPr>
          <w:rFonts w:ascii="Times New Roman" w:hAnsi="Times New Roman" w:cs="Times New Roman"/>
          <w:szCs w:val="16"/>
        </w:rPr>
        <w:t xml:space="preserve"> </w:t>
      </w:r>
      <w:r w:rsidR="00700737">
        <w:rPr>
          <w:rFonts w:ascii="Times New Roman" w:hAnsi="Times New Roman" w:cs="Times New Roman"/>
          <w:szCs w:val="16"/>
        </w:rPr>
        <w:t>within 30 days of the significant change</w:t>
      </w:r>
      <w:r>
        <w:rPr>
          <w:rFonts w:ascii="Times New Roman" w:hAnsi="Times New Roman" w:cs="Times New Roman"/>
          <w:szCs w:val="16"/>
        </w:rPr>
        <w:t>.</w:t>
      </w:r>
    </w:p>
    <w:p w:rsidR="003C1AA9" w:rsidRDefault="003C1AA9" w:rsidP="005E351B">
      <w:pPr>
        <w:pStyle w:val="ListParagraph"/>
        <w:numPr>
          <w:ilvl w:val="1"/>
          <w:numId w:val="4"/>
        </w:numPr>
        <w:spacing w:after="0" w:line="240" w:lineRule="auto"/>
        <w:rPr>
          <w:rFonts w:ascii="Times New Roman" w:hAnsi="Times New Roman" w:cs="Times New Roman"/>
          <w:szCs w:val="16"/>
        </w:rPr>
      </w:pPr>
      <w:r>
        <w:rPr>
          <w:rFonts w:ascii="Times New Roman" w:hAnsi="Times New Roman" w:cs="Times New Roman"/>
          <w:szCs w:val="16"/>
        </w:rPr>
        <w:lastRenderedPageBreak/>
        <w:t xml:space="preserve">Any findings that may </w:t>
      </w:r>
      <w:r w:rsidR="00700737">
        <w:rPr>
          <w:rFonts w:ascii="Times New Roman" w:hAnsi="Times New Roman" w:cs="Times New Roman"/>
          <w:szCs w:val="16"/>
        </w:rPr>
        <w:t>pose a</w:t>
      </w:r>
      <w:r>
        <w:rPr>
          <w:rFonts w:ascii="Times New Roman" w:hAnsi="Times New Roman" w:cs="Times New Roman"/>
          <w:szCs w:val="16"/>
        </w:rPr>
        <w:t xml:space="preserve"> risk of breach to the system, or do not meet standard best practices, will be remediated within 30 days of the finding.  Test</w:t>
      </w:r>
      <w:r w:rsidR="00700737">
        <w:rPr>
          <w:rFonts w:ascii="Times New Roman" w:hAnsi="Times New Roman" w:cs="Times New Roman"/>
          <w:szCs w:val="16"/>
        </w:rPr>
        <w:t>ing</w:t>
      </w:r>
      <w:r>
        <w:rPr>
          <w:rFonts w:ascii="Times New Roman" w:hAnsi="Times New Roman" w:cs="Times New Roman"/>
          <w:szCs w:val="16"/>
        </w:rPr>
        <w:t xml:space="preserve"> of the remediation will </w:t>
      </w:r>
      <w:r w:rsidR="00700737">
        <w:rPr>
          <w:rFonts w:ascii="Times New Roman" w:hAnsi="Times New Roman" w:cs="Times New Roman"/>
          <w:szCs w:val="16"/>
        </w:rPr>
        <w:t>follow</w:t>
      </w:r>
      <w:r>
        <w:rPr>
          <w:rFonts w:ascii="Times New Roman" w:hAnsi="Times New Roman" w:cs="Times New Roman"/>
          <w:szCs w:val="16"/>
        </w:rPr>
        <w:t xml:space="preserve">.  </w:t>
      </w:r>
    </w:p>
    <w:p w:rsidR="003C1AA9" w:rsidRDefault="003C1AA9" w:rsidP="003C1AA9">
      <w:pPr>
        <w:pStyle w:val="ListParagraph"/>
        <w:numPr>
          <w:ilvl w:val="0"/>
          <w:numId w:val="4"/>
        </w:numPr>
        <w:spacing w:after="0" w:line="240" w:lineRule="auto"/>
        <w:rPr>
          <w:rFonts w:ascii="Times New Roman" w:hAnsi="Times New Roman" w:cs="Times New Roman"/>
          <w:szCs w:val="16"/>
        </w:rPr>
      </w:pPr>
      <w:r>
        <w:rPr>
          <w:rFonts w:ascii="Times New Roman" w:hAnsi="Times New Roman" w:cs="Times New Roman"/>
          <w:szCs w:val="16"/>
        </w:rPr>
        <w:t>Asset Inventory</w:t>
      </w:r>
    </w:p>
    <w:p w:rsidR="000F2256" w:rsidRDefault="00B7009E" w:rsidP="003C1AA9">
      <w:pPr>
        <w:pStyle w:val="ListParagraph"/>
        <w:numPr>
          <w:ilvl w:val="1"/>
          <w:numId w:val="4"/>
        </w:numPr>
        <w:rPr>
          <w:rFonts w:ascii="Times New Roman" w:hAnsi="Times New Roman" w:cs="Times New Roman"/>
          <w:szCs w:val="16"/>
        </w:rPr>
      </w:pPr>
      <w:r>
        <w:rPr>
          <w:rFonts w:ascii="Times New Roman" w:hAnsi="Times New Roman" w:cs="Times New Roman"/>
          <w:szCs w:val="16"/>
        </w:rPr>
        <w:t xml:space="preserve">A complete inventory of PCI devices and components must be kept current by the PCI Contact. </w:t>
      </w:r>
    </w:p>
    <w:p w:rsidR="000F2256" w:rsidRDefault="000F2256" w:rsidP="003C1AA9">
      <w:pPr>
        <w:pStyle w:val="ListParagraph"/>
        <w:numPr>
          <w:ilvl w:val="1"/>
          <w:numId w:val="4"/>
        </w:numPr>
        <w:rPr>
          <w:rFonts w:ascii="Times New Roman" w:hAnsi="Times New Roman" w:cs="Times New Roman"/>
          <w:szCs w:val="16"/>
        </w:rPr>
      </w:pPr>
      <w:r>
        <w:rPr>
          <w:rFonts w:ascii="Times New Roman" w:hAnsi="Times New Roman" w:cs="Times New Roman"/>
          <w:szCs w:val="16"/>
        </w:rPr>
        <w:t>Any changes made to the PCI devices inventory will be updated immediately and a copy sent to Income Accounting and Student Loan Services.</w:t>
      </w:r>
    </w:p>
    <w:p w:rsidR="0046304F" w:rsidRDefault="0046304F" w:rsidP="003C1AA9">
      <w:pPr>
        <w:pStyle w:val="ListParagraph"/>
        <w:numPr>
          <w:ilvl w:val="1"/>
          <w:numId w:val="4"/>
        </w:numPr>
        <w:rPr>
          <w:rFonts w:ascii="Times New Roman" w:hAnsi="Times New Roman" w:cs="Times New Roman"/>
          <w:szCs w:val="16"/>
        </w:rPr>
      </w:pPr>
      <w:r>
        <w:rPr>
          <w:rFonts w:ascii="Times New Roman" w:hAnsi="Times New Roman" w:cs="Times New Roman"/>
          <w:szCs w:val="16"/>
        </w:rPr>
        <w:t xml:space="preserve">A monthly inspection of all swipe and EMV capable devices will be completed and logged. See Attachment B. </w:t>
      </w:r>
    </w:p>
    <w:p w:rsidR="003C1AA9" w:rsidRDefault="00B7009E" w:rsidP="003C1AA9">
      <w:pPr>
        <w:pStyle w:val="ListParagraph"/>
        <w:numPr>
          <w:ilvl w:val="1"/>
          <w:numId w:val="4"/>
        </w:numPr>
        <w:rPr>
          <w:rFonts w:ascii="Times New Roman" w:hAnsi="Times New Roman" w:cs="Times New Roman"/>
          <w:szCs w:val="16"/>
        </w:rPr>
      </w:pPr>
      <w:r>
        <w:rPr>
          <w:rFonts w:ascii="Times New Roman" w:hAnsi="Times New Roman" w:cs="Times New Roman"/>
          <w:szCs w:val="16"/>
        </w:rPr>
        <w:t>The asset inventory includes, but i</w:t>
      </w:r>
      <w:r w:rsidR="00AA3825">
        <w:rPr>
          <w:rFonts w:ascii="Times New Roman" w:hAnsi="Times New Roman" w:cs="Times New Roman"/>
          <w:szCs w:val="16"/>
        </w:rPr>
        <w:t>s</w:t>
      </w:r>
      <w:r>
        <w:rPr>
          <w:rFonts w:ascii="Times New Roman" w:hAnsi="Times New Roman" w:cs="Times New Roman"/>
          <w:szCs w:val="16"/>
        </w:rPr>
        <w:t xml:space="preserve"> not limited to the following:</w:t>
      </w:r>
    </w:p>
    <w:p w:rsidR="003C1AA9" w:rsidRDefault="00B7009E" w:rsidP="00B7009E">
      <w:pPr>
        <w:pStyle w:val="ListParagraph"/>
        <w:numPr>
          <w:ilvl w:val="2"/>
          <w:numId w:val="4"/>
        </w:numPr>
        <w:rPr>
          <w:rFonts w:ascii="Times New Roman" w:hAnsi="Times New Roman" w:cs="Times New Roman"/>
          <w:szCs w:val="16"/>
        </w:rPr>
      </w:pPr>
      <w:r>
        <w:rPr>
          <w:rFonts w:ascii="Times New Roman" w:hAnsi="Times New Roman" w:cs="Times New Roman"/>
          <w:szCs w:val="16"/>
        </w:rPr>
        <w:t>Serial Number of each PCI device</w:t>
      </w:r>
    </w:p>
    <w:p w:rsidR="00B7009E" w:rsidRDefault="00B7009E" w:rsidP="00B7009E">
      <w:pPr>
        <w:pStyle w:val="ListParagraph"/>
        <w:numPr>
          <w:ilvl w:val="2"/>
          <w:numId w:val="4"/>
        </w:numPr>
        <w:rPr>
          <w:rFonts w:ascii="Times New Roman" w:hAnsi="Times New Roman" w:cs="Times New Roman"/>
          <w:szCs w:val="16"/>
        </w:rPr>
      </w:pPr>
      <w:r>
        <w:rPr>
          <w:rFonts w:ascii="Times New Roman" w:hAnsi="Times New Roman" w:cs="Times New Roman"/>
          <w:szCs w:val="16"/>
        </w:rPr>
        <w:t>Make and Model of each PCI device</w:t>
      </w:r>
    </w:p>
    <w:p w:rsidR="008B2753" w:rsidRDefault="008B2753" w:rsidP="00B7009E">
      <w:pPr>
        <w:pStyle w:val="ListParagraph"/>
        <w:numPr>
          <w:ilvl w:val="2"/>
          <w:numId w:val="4"/>
        </w:numPr>
        <w:rPr>
          <w:rFonts w:ascii="Times New Roman" w:hAnsi="Times New Roman" w:cs="Times New Roman"/>
          <w:szCs w:val="16"/>
        </w:rPr>
      </w:pPr>
      <w:r>
        <w:rPr>
          <w:rFonts w:ascii="Times New Roman" w:hAnsi="Times New Roman" w:cs="Times New Roman"/>
          <w:szCs w:val="16"/>
        </w:rPr>
        <w:t xml:space="preserve">Location of each PCI device </w:t>
      </w:r>
    </w:p>
    <w:p w:rsidR="00B7009E" w:rsidRDefault="00B7009E" w:rsidP="00B7009E">
      <w:pPr>
        <w:pStyle w:val="ListParagraph"/>
        <w:numPr>
          <w:ilvl w:val="2"/>
          <w:numId w:val="4"/>
        </w:numPr>
        <w:rPr>
          <w:rFonts w:ascii="Times New Roman" w:hAnsi="Times New Roman" w:cs="Times New Roman"/>
          <w:szCs w:val="16"/>
        </w:rPr>
      </w:pPr>
      <w:r>
        <w:rPr>
          <w:rFonts w:ascii="Times New Roman" w:hAnsi="Times New Roman" w:cs="Times New Roman"/>
          <w:szCs w:val="16"/>
        </w:rPr>
        <w:t>Purpose of each PCI device</w:t>
      </w:r>
    </w:p>
    <w:p w:rsidR="00B7009E" w:rsidRDefault="000F2256" w:rsidP="00B7009E">
      <w:pPr>
        <w:pStyle w:val="ListParagraph"/>
        <w:numPr>
          <w:ilvl w:val="2"/>
          <w:numId w:val="4"/>
        </w:numPr>
        <w:rPr>
          <w:rFonts w:ascii="Times New Roman" w:hAnsi="Times New Roman" w:cs="Times New Roman"/>
          <w:szCs w:val="16"/>
        </w:rPr>
      </w:pPr>
      <w:r>
        <w:rPr>
          <w:rFonts w:ascii="Times New Roman" w:hAnsi="Times New Roman" w:cs="Times New Roman"/>
          <w:szCs w:val="16"/>
        </w:rPr>
        <w:t>IP addresses</w:t>
      </w:r>
    </w:p>
    <w:p w:rsidR="000F2256" w:rsidRDefault="00AA3825" w:rsidP="00B7009E">
      <w:pPr>
        <w:pStyle w:val="ListParagraph"/>
        <w:numPr>
          <w:ilvl w:val="2"/>
          <w:numId w:val="4"/>
        </w:numPr>
        <w:rPr>
          <w:rFonts w:ascii="Times New Roman" w:hAnsi="Times New Roman" w:cs="Times New Roman"/>
          <w:szCs w:val="16"/>
        </w:rPr>
      </w:pPr>
      <w:r>
        <w:rPr>
          <w:rFonts w:ascii="Times New Roman" w:hAnsi="Times New Roman" w:cs="Times New Roman"/>
          <w:szCs w:val="16"/>
        </w:rPr>
        <w:t>VLAN</w:t>
      </w:r>
      <w:r w:rsidR="000F2256">
        <w:rPr>
          <w:rFonts w:ascii="Times New Roman" w:hAnsi="Times New Roman" w:cs="Times New Roman"/>
          <w:szCs w:val="16"/>
        </w:rPr>
        <w:t>s</w:t>
      </w:r>
    </w:p>
    <w:p w:rsidR="000F2256" w:rsidRDefault="000F2256" w:rsidP="00B7009E">
      <w:pPr>
        <w:pStyle w:val="ListParagraph"/>
        <w:numPr>
          <w:ilvl w:val="2"/>
          <w:numId w:val="4"/>
        </w:numPr>
        <w:rPr>
          <w:rFonts w:ascii="Times New Roman" w:hAnsi="Times New Roman" w:cs="Times New Roman"/>
          <w:szCs w:val="16"/>
        </w:rPr>
      </w:pPr>
      <w:r>
        <w:rPr>
          <w:rFonts w:ascii="Times New Roman" w:hAnsi="Times New Roman" w:cs="Times New Roman"/>
          <w:szCs w:val="16"/>
        </w:rPr>
        <w:t>MAC address</w:t>
      </w:r>
    </w:p>
    <w:p w:rsidR="000F2256" w:rsidRDefault="000F2256" w:rsidP="00B7009E">
      <w:pPr>
        <w:pStyle w:val="ListParagraph"/>
        <w:numPr>
          <w:ilvl w:val="2"/>
          <w:numId w:val="4"/>
        </w:numPr>
        <w:rPr>
          <w:rFonts w:ascii="Times New Roman" w:hAnsi="Times New Roman" w:cs="Times New Roman"/>
          <w:szCs w:val="16"/>
        </w:rPr>
      </w:pPr>
      <w:r>
        <w:rPr>
          <w:rFonts w:ascii="Times New Roman" w:hAnsi="Times New Roman" w:cs="Times New Roman"/>
          <w:szCs w:val="16"/>
        </w:rPr>
        <w:t>Firewalls</w:t>
      </w:r>
    </w:p>
    <w:p w:rsidR="000F2256" w:rsidRDefault="005C3495" w:rsidP="00EF19A7">
      <w:pPr>
        <w:pStyle w:val="ListParagraph"/>
        <w:numPr>
          <w:ilvl w:val="1"/>
          <w:numId w:val="4"/>
        </w:numPr>
        <w:spacing w:after="0"/>
        <w:rPr>
          <w:rFonts w:ascii="Times New Roman" w:hAnsi="Times New Roman" w:cs="Times New Roman"/>
          <w:szCs w:val="16"/>
        </w:rPr>
      </w:pPr>
      <w:sdt>
        <w:sdtPr>
          <w:rPr>
            <w:rFonts w:ascii="Times New Roman" w:hAnsi="Times New Roman" w:cs="Times New Roman"/>
            <w:szCs w:val="16"/>
          </w:rPr>
          <w:id w:val="1813673318"/>
          <w14:checkbox>
            <w14:checked w14:val="0"/>
            <w14:checkedState w14:val="2612" w14:font="MS Gothic"/>
            <w14:uncheckedState w14:val="2610" w14:font="MS Gothic"/>
          </w14:checkbox>
        </w:sdtPr>
        <w:sdtEndPr/>
        <w:sdtContent>
          <w:r w:rsidR="00420BE9">
            <w:rPr>
              <w:rFonts w:ascii="MS Gothic" w:eastAsia="MS Gothic" w:hAnsi="MS Gothic" w:cs="Times New Roman" w:hint="eastAsia"/>
              <w:szCs w:val="16"/>
            </w:rPr>
            <w:t>☐</w:t>
          </w:r>
        </w:sdtContent>
      </w:sdt>
      <w:r w:rsidR="00EF19A7" w:rsidRPr="00EF19A7">
        <w:rPr>
          <w:rFonts w:ascii="Times New Roman" w:hAnsi="Times New Roman" w:cs="Times New Roman"/>
          <w:sz w:val="16"/>
          <w:szCs w:val="16"/>
        </w:rPr>
        <w:t>(check if applicable)</w:t>
      </w:r>
      <w:r w:rsidR="00EF19A7">
        <w:rPr>
          <w:rFonts w:ascii="Times New Roman" w:hAnsi="Times New Roman" w:cs="Times New Roman"/>
          <w:szCs w:val="16"/>
        </w:rPr>
        <w:t xml:space="preserve"> </w:t>
      </w:r>
      <w:r w:rsidR="000F2256">
        <w:rPr>
          <w:rFonts w:ascii="Times New Roman" w:hAnsi="Times New Roman" w:cs="Times New Roman"/>
          <w:szCs w:val="16"/>
        </w:rPr>
        <w:t xml:space="preserve">Asset Inventory for Stand Alone Terminals, IP Terminals, and E2EE devices: </w:t>
      </w:r>
    </w:p>
    <w:p w:rsidR="00EF19A7" w:rsidRDefault="00EF19A7" w:rsidP="00EF19A7">
      <w:pPr>
        <w:spacing w:after="0"/>
        <w:rPr>
          <w:rFonts w:ascii="Times New Roman" w:hAnsi="Times New Roman" w:cs="Times New Roman"/>
          <w:sz w:val="16"/>
          <w:szCs w:val="16"/>
        </w:rPr>
      </w:pPr>
      <w:r>
        <w:rPr>
          <w:rFonts w:ascii="Times New Roman" w:hAnsi="Times New Roman" w:cs="Times New Roman"/>
          <w:szCs w:val="16"/>
        </w:rPr>
        <w:lastRenderedPageBreak/>
        <w:tab/>
      </w:r>
      <w:r>
        <w:rPr>
          <w:rFonts w:ascii="Times New Roman" w:hAnsi="Times New Roman" w:cs="Times New Roman"/>
          <w:szCs w:val="16"/>
        </w:rPr>
        <w:tab/>
      </w:r>
      <w:r w:rsidRPr="00EF19A7">
        <w:rPr>
          <w:rFonts w:ascii="Times New Roman" w:hAnsi="Times New Roman" w:cs="Times New Roman"/>
          <w:sz w:val="16"/>
          <w:szCs w:val="16"/>
        </w:rPr>
        <w:t>(</w:t>
      </w:r>
      <w:r>
        <w:rPr>
          <w:rFonts w:ascii="Times New Roman" w:hAnsi="Times New Roman" w:cs="Times New Roman"/>
          <w:sz w:val="16"/>
          <w:szCs w:val="16"/>
        </w:rPr>
        <w:t>Lines may be added</w:t>
      </w:r>
      <w:r w:rsidR="00AA3825">
        <w:rPr>
          <w:rFonts w:ascii="Times New Roman" w:hAnsi="Times New Roman" w:cs="Times New Roman"/>
          <w:sz w:val="16"/>
          <w:szCs w:val="16"/>
        </w:rPr>
        <w:t xml:space="preserve"> to the table</w:t>
      </w:r>
      <w:r>
        <w:rPr>
          <w:rFonts w:ascii="Times New Roman" w:hAnsi="Times New Roman" w:cs="Times New Roman"/>
          <w:sz w:val="16"/>
          <w:szCs w:val="16"/>
        </w:rPr>
        <w:t xml:space="preserve"> as needed.)</w:t>
      </w:r>
    </w:p>
    <w:p w:rsidR="00EF19A7" w:rsidRPr="00EF19A7" w:rsidRDefault="00EF19A7" w:rsidP="00EF19A7">
      <w:pPr>
        <w:spacing w:after="0"/>
        <w:rPr>
          <w:rFonts w:ascii="Times New Roman" w:hAnsi="Times New Roman" w:cs="Times New Roman"/>
          <w:sz w:val="16"/>
          <w:szCs w:val="16"/>
        </w:rPr>
      </w:pPr>
    </w:p>
    <w:tbl>
      <w:tblPr>
        <w:tblStyle w:val="TableGrid"/>
        <w:tblW w:w="0" w:type="auto"/>
        <w:tblInd w:w="582" w:type="dxa"/>
        <w:tblLook w:val="04A0" w:firstRow="1" w:lastRow="0" w:firstColumn="1" w:lastColumn="0" w:noHBand="0" w:noVBand="1"/>
      </w:tblPr>
      <w:tblGrid>
        <w:gridCol w:w="2001"/>
        <w:gridCol w:w="1792"/>
        <w:gridCol w:w="1905"/>
        <w:gridCol w:w="1936"/>
        <w:gridCol w:w="2574"/>
      </w:tblGrid>
      <w:tr w:rsidR="00D85323" w:rsidTr="00D85323">
        <w:tc>
          <w:tcPr>
            <w:tcW w:w="2031" w:type="dxa"/>
          </w:tcPr>
          <w:p w:rsidR="00D85323" w:rsidRDefault="00D85323" w:rsidP="000F2256">
            <w:pPr>
              <w:jc w:val="center"/>
              <w:rPr>
                <w:rFonts w:ascii="Times New Roman" w:hAnsi="Times New Roman" w:cs="Times New Roman"/>
                <w:szCs w:val="16"/>
              </w:rPr>
            </w:pPr>
            <w:r>
              <w:rPr>
                <w:rFonts w:ascii="Times New Roman" w:hAnsi="Times New Roman" w:cs="Times New Roman"/>
                <w:szCs w:val="16"/>
              </w:rPr>
              <w:t>Serial Number</w:t>
            </w:r>
          </w:p>
          <w:p w:rsidR="00D85323" w:rsidRDefault="00D85323" w:rsidP="000F2256">
            <w:pPr>
              <w:jc w:val="center"/>
              <w:rPr>
                <w:rFonts w:ascii="Times New Roman" w:hAnsi="Times New Roman" w:cs="Times New Roman"/>
                <w:szCs w:val="16"/>
              </w:rPr>
            </w:pPr>
            <w:r w:rsidRPr="00130B88">
              <w:rPr>
                <w:rFonts w:ascii="Times New Roman" w:hAnsi="Times New Roman" w:cs="Times New Roman"/>
                <w:sz w:val="16"/>
                <w:szCs w:val="16"/>
              </w:rPr>
              <w:t>(i.e. NT0000007233)</w:t>
            </w:r>
          </w:p>
        </w:tc>
        <w:tc>
          <w:tcPr>
            <w:tcW w:w="1831" w:type="dxa"/>
          </w:tcPr>
          <w:p w:rsidR="00D85323" w:rsidRDefault="00D85323" w:rsidP="000F2256">
            <w:pPr>
              <w:jc w:val="center"/>
              <w:rPr>
                <w:rFonts w:ascii="Times New Roman" w:hAnsi="Times New Roman" w:cs="Times New Roman"/>
                <w:szCs w:val="16"/>
              </w:rPr>
            </w:pPr>
            <w:r>
              <w:rPr>
                <w:rFonts w:ascii="Times New Roman" w:hAnsi="Times New Roman" w:cs="Times New Roman"/>
                <w:szCs w:val="16"/>
              </w:rPr>
              <w:t>Tamper Tape #</w:t>
            </w:r>
          </w:p>
        </w:tc>
        <w:tc>
          <w:tcPr>
            <w:tcW w:w="1950" w:type="dxa"/>
          </w:tcPr>
          <w:p w:rsidR="00D85323" w:rsidRDefault="00D85323" w:rsidP="000F2256">
            <w:pPr>
              <w:jc w:val="center"/>
              <w:rPr>
                <w:rFonts w:ascii="Times New Roman" w:hAnsi="Times New Roman" w:cs="Times New Roman"/>
                <w:szCs w:val="16"/>
              </w:rPr>
            </w:pPr>
            <w:r>
              <w:rPr>
                <w:rFonts w:ascii="Times New Roman" w:hAnsi="Times New Roman" w:cs="Times New Roman"/>
                <w:szCs w:val="16"/>
              </w:rPr>
              <w:t>Make/ Model</w:t>
            </w:r>
          </w:p>
          <w:p w:rsidR="00D85323" w:rsidRDefault="00D85323" w:rsidP="000F2256">
            <w:pPr>
              <w:jc w:val="center"/>
              <w:rPr>
                <w:rFonts w:ascii="Times New Roman" w:hAnsi="Times New Roman" w:cs="Times New Roman"/>
                <w:szCs w:val="16"/>
              </w:rPr>
            </w:pPr>
            <w:r w:rsidRPr="00130B88">
              <w:rPr>
                <w:rFonts w:ascii="Times New Roman" w:hAnsi="Times New Roman" w:cs="Times New Roman"/>
                <w:sz w:val="16"/>
                <w:szCs w:val="16"/>
              </w:rPr>
              <w:t>(i.e. FD100Ti)</w:t>
            </w:r>
          </w:p>
        </w:tc>
        <w:tc>
          <w:tcPr>
            <w:tcW w:w="1977" w:type="dxa"/>
          </w:tcPr>
          <w:p w:rsidR="00D85323" w:rsidRDefault="00D85323" w:rsidP="000F2256">
            <w:pPr>
              <w:jc w:val="center"/>
              <w:rPr>
                <w:rFonts w:ascii="Times New Roman" w:hAnsi="Times New Roman" w:cs="Times New Roman"/>
                <w:szCs w:val="16"/>
              </w:rPr>
            </w:pPr>
            <w:r>
              <w:rPr>
                <w:rFonts w:ascii="Times New Roman" w:hAnsi="Times New Roman" w:cs="Times New Roman"/>
                <w:szCs w:val="16"/>
              </w:rPr>
              <w:t>Location</w:t>
            </w:r>
          </w:p>
          <w:p w:rsidR="00D85323" w:rsidRDefault="00D85323" w:rsidP="000F2256">
            <w:pPr>
              <w:jc w:val="center"/>
              <w:rPr>
                <w:rFonts w:ascii="Times New Roman" w:hAnsi="Times New Roman" w:cs="Times New Roman"/>
                <w:szCs w:val="16"/>
              </w:rPr>
            </w:pPr>
            <w:r w:rsidRPr="00130B88">
              <w:rPr>
                <w:rFonts w:ascii="Times New Roman" w:hAnsi="Times New Roman" w:cs="Times New Roman"/>
                <w:sz w:val="16"/>
                <w:szCs w:val="16"/>
              </w:rPr>
              <w:t>(i.e. front desk)</w:t>
            </w:r>
          </w:p>
        </w:tc>
        <w:tc>
          <w:tcPr>
            <w:tcW w:w="2645" w:type="dxa"/>
          </w:tcPr>
          <w:p w:rsidR="00D85323" w:rsidRDefault="00D85323" w:rsidP="00130B88">
            <w:pPr>
              <w:jc w:val="center"/>
              <w:rPr>
                <w:rFonts w:ascii="Times New Roman" w:hAnsi="Times New Roman" w:cs="Times New Roman"/>
                <w:szCs w:val="16"/>
              </w:rPr>
            </w:pPr>
            <w:r>
              <w:rPr>
                <w:rFonts w:ascii="Times New Roman" w:hAnsi="Times New Roman" w:cs="Times New Roman"/>
                <w:szCs w:val="16"/>
              </w:rPr>
              <w:t xml:space="preserve">IP Address </w:t>
            </w:r>
          </w:p>
          <w:p w:rsidR="00D85323" w:rsidRDefault="00D85323" w:rsidP="00130B88">
            <w:pPr>
              <w:jc w:val="center"/>
              <w:rPr>
                <w:rFonts w:ascii="Times New Roman" w:hAnsi="Times New Roman" w:cs="Times New Roman"/>
                <w:szCs w:val="16"/>
              </w:rPr>
            </w:pPr>
            <w:r w:rsidRPr="00130B88">
              <w:rPr>
                <w:rFonts w:ascii="Times New Roman" w:hAnsi="Times New Roman" w:cs="Times New Roman"/>
                <w:sz w:val="16"/>
                <w:szCs w:val="16"/>
              </w:rPr>
              <w:t>(IP terminals only)</w:t>
            </w:r>
          </w:p>
        </w:tc>
      </w:tr>
      <w:tr w:rsidR="00D85323" w:rsidTr="00D85323">
        <w:tc>
          <w:tcPr>
            <w:tcW w:w="2031" w:type="dxa"/>
          </w:tcPr>
          <w:p w:rsidR="00D85323" w:rsidRDefault="00D85323" w:rsidP="000F2256">
            <w:pPr>
              <w:jc w:val="center"/>
              <w:rPr>
                <w:rFonts w:ascii="Times New Roman" w:hAnsi="Times New Roman" w:cs="Times New Roman"/>
                <w:szCs w:val="16"/>
              </w:rPr>
            </w:pPr>
          </w:p>
        </w:tc>
        <w:tc>
          <w:tcPr>
            <w:tcW w:w="1831" w:type="dxa"/>
          </w:tcPr>
          <w:p w:rsidR="00D85323" w:rsidRDefault="00D85323" w:rsidP="000F2256">
            <w:pPr>
              <w:jc w:val="center"/>
              <w:rPr>
                <w:rFonts w:ascii="Times New Roman" w:hAnsi="Times New Roman" w:cs="Times New Roman"/>
                <w:szCs w:val="16"/>
              </w:rPr>
            </w:pPr>
          </w:p>
        </w:tc>
        <w:tc>
          <w:tcPr>
            <w:tcW w:w="1950" w:type="dxa"/>
          </w:tcPr>
          <w:p w:rsidR="00D85323" w:rsidRDefault="00D85323" w:rsidP="000F2256">
            <w:pPr>
              <w:jc w:val="center"/>
              <w:rPr>
                <w:rFonts w:ascii="Times New Roman" w:hAnsi="Times New Roman" w:cs="Times New Roman"/>
                <w:szCs w:val="16"/>
              </w:rPr>
            </w:pPr>
          </w:p>
        </w:tc>
        <w:tc>
          <w:tcPr>
            <w:tcW w:w="1977" w:type="dxa"/>
          </w:tcPr>
          <w:p w:rsidR="00D85323" w:rsidRDefault="00D85323" w:rsidP="000F2256">
            <w:pPr>
              <w:jc w:val="center"/>
              <w:rPr>
                <w:rFonts w:ascii="Times New Roman" w:hAnsi="Times New Roman" w:cs="Times New Roman"/>
                <w:szCs w:val="16"/>
              </w:rPr>
            </w:pPr>
          </w:p>
        </w:tc>
        <w:tc>
          <w:tcPr>
            <w:tcW w:w="2645" w:type="dxa"/>
          </w:tcPr>
          <w:p w:rsidR="00D85323" w:rsidRDefault="00D85323" w:rsidP="00130B88">
            <w:pPr>
              <w:jc w:val="center"/>
              <w:rPr>
                <w:rFonts w:ascii="Times New Roman" w:hAnsi="Times New Roman" w:cs="Times New Roman"/>
                <w:szCs w:val="16"/>
              </w:rPr>
            </w:pPr>
          </w:p>
        </w:tc>
      </w:tr>
      <w:tr w:rsidR="00D85323" w:rsidTr="00D85323">
        <w:tc>
          <w:tcPr>
            <w:tcW w:w="2031" w:type="dxa"/>
          </w:tcPr>
          <w:p w:rsidR="00D85323" w:rsidRDefault="00D85323" w:rsidP="000F2256">
            <w:pPr>
              <w:jc w:val="center"/>
              <w:rPr>
                <w:rFonts w:ascii="Times New Roman" w:hAnsi="Times New Roman" w:cs="Times New Roman"/>
                <w:szCs w:val="16"/>
              </w:rPr>
            </w:pPr>
          </w:p>
        </w:tc>
        <w:tc>
          <w:tcPr>
            <w:tcW w:w="1831" w:type="dxa"/>
          </w:tcPr>
          <w:p w:rsidR="00D85323" w:rsidRDefault="00D85323" w:rsidP="000F2256">
            <w:pPr>
              <w:jc w:val="center"/>
              <w:rPr>
                <w:rFonts w:ascii="Times New Roman" w:hAnsi="Times New Roman" w:cs="Times New Roman"/>
                <w:szCs w:val="16"/>
              </w:rPr>
            </w:pPr>
          </w:p>
        </w:tc>
        <w:tc>
          <w:tcPr>
            <w:tcW w:w="1950" w:type="dxa"/>
          </w:tcPr>
          <w:p w:rsidR="00D85323" w:rsidRDefault="00D85323" w:rsidP="000F2256">
            <w:pPr>
              <w:jc w:val="center"/>
              <w:rPr>
                <w:rFonts w:ascii="Times New Roman" w:hAnsi="Times New Roman" w:cs="Times New Roman"/>
                <w:szCs w:val="16"/>
              </w:rPr>
            </w:pPr>
          </w:p>
        </w:tc>
        <w:tc>
          <w:tcPr>
            <w:tcW w:w="1977" w:type="dxa"/>
          </w:tcPr>
          <w:p w:rsidR="00D85323" w:rsidRDefault="00D85323" w:rsidP="000F2256">
            <w:pPr>
              <w:jc w:val="center"/>
              <w:rPr>
                <w:rFonts w:ascii="Times New Roman" w:hAnsi="Times New Roman" w:cs="Times New Roman"/>
                <w:szCs w:val="16"/>
              </w:rPr>
            </w:pPr>
          </w:p>
        </w:tc>
        <w:tc>
          <w:tcPr>
            <w:tcW w:w="2645" w:type="dxa"/>
          </w:tcPr>
          <w:p w:rsidR="00D85323" w:rsidRDefault="00D85323" w:rsidP="00130B88">
            <w:pPr>
              <w:jc w:val="center"/>
              <w:rPr>
                <w:rFonts w:ascii="Times New Roman" w:hAnsi="Times New Roman" w:cs="Times New Roman"/>
                <w:szCs w:val="16"/>
              </w:rPr>
            </w:pPr>
          </w:p>
        </w:tc>
      </w:tr>
      <w:tr w:rsidR="00D85323" w:rsidTr="00D85323">
        <w:tc>
          <w:tcPr>
            <w:tcW w:w="2031" w:type="dxa"/>
          </w:tcPr>
          <w:p w:rsidR="00D85323" w:rsidRDefault="00D85323" w:rsidP="000F2256">
            <w:pPr>
              <w:jc w:val="center"/>
              <w:rPr>
                <w:rFonts w:ascii="Times New Roman" w:hAnsi="Times New Roman" w:cs="Times New Roman"/>
                <w:szCs w:val="16"/>
              </w:rPr>
            </w:pPr>
          </w:p>
        </w:tc>
        <w:tc>
          <w:tcPr>
            <w:tcW w:w="1831" w:type="dxa"/>
          </w:tcPr>
          <w:p w:rsidR="00D85323" w:rsidRDefault="00D85323" w:rsidP="000F2256">
            <w:pPr>
              <w:jc w:val="center"/>
              <w:rPr>
                <w:rFonts w:ascii="Times New Roman" w:hAnsi="Times New Roman" w:cs="Times New Roman"/>
                <w:szCs w:val="16"/>
              </w:rPr>
            </w:pPr>
          </w:p>
        </w:tc>
        <w:tc>
          <w:tcPr>
            <w:tcW w:w="1950" w:type="dxa"/>
          </w:tcPr>
          <w:p w:rsidR="00D85323" w:rsidRDefault="00D85323" w:rsidP="000F2256">
            <w:pPr>
              <w:jc w:val="center"/>
              <w:rPr>
                <w:rFonts w:ascii="Times New Roman" w:hAnsi="Times New Roman" w:cs="Times New Roman"/>
                <w:szCs w:val="16"/>
              </w:rPr>
            </w:pPr>
          </w:p>
        </w:tc>
        <w:tc>
          <w:tcPr>
            <w:tcW w:w="1977" w:type="dxa"/>
          </w:tcPr>
          <w:p w:rsidR="00D85323" w:rsidRDefault="00D85323" w:rsidP="000F2256">
            <w:pPr>
              <w:jc w:val="center"/>
              <w:rPr>
                <w:rFonts w:ascii="Times New Roman" w:hAnsi="Times New Roman" w:cs="Times New Roman"/>
                <w:szCs w:val="16"/>
              </w:rPr>
            </w:pPr>
          </w:p>
        </w:tc>
        <w:tc>
          <w:tcPr>
            <w:tcW w:w="2645" w:type="dxa"/>
          </w:tcPr>
          <w:p w:rsidR="00D85323" w:rsidRDefault="00D85323" w:rsidP="00130B88">
            <w:pPr>
              <w:jc w:val="center"/>
              <w:rPr>
                <w:rFonts w:ascii="Times New Roman" w:hAnsi="Times New Roman" w:cs="Times New Roman"/>
                <w:szCs w:val="16"/>
              </w:rPr>
            </w:pPr>
          </w:p>
        </w:tc>
      </w:tr>
    </w:tbl>
    <w:p w:rsidR="00EF19A7" w:rsidRPr="00EF19A7" w:rsidRDefault="005C3495" w:rsidP="0011491F">
      <w:pPr>
        <w:pStyle w:val="ListParagraph"/>
        <w:numPr>
          <w:ilvl w:val="1"/>
          <w:numId w:val="4"/>
        </w:numPr>
        <w:spacing w:before="240"/>
        <w:rPr>
          <w:rFonts w:ascii="Times New Roman" w:hAnsi="Times New Roman" w:cs="Times New Roman"/>
          <w:szCs w:val="16"/>
        </w:rPr>
      </w:pPr>
      <w:sdt>
        <w:sdtPr>
          <w:rPr>
            <w:rFonts w:ascii="Times New Roman" w:hAnsi="Times New Roman" w:cs="Times New Roman"/>
            <w:szCs w:val="16"/>
          </w:rPr>
          <w:id w:val="1112396444"/>
          <w14:checkbox>
            <w14:checked w14:val="0"/>
            <w14:checkedState w14:val="2612" w14:font="MS Gothic"/>
            <w14:uncheckedState w14:val="2610" w14:font="MS Gothic"/>
          </w14:checkbox>
        </w:sdtPr>
        <w:sdtEndPr/>
        <w:sdtContent>
          <w:r w:rsidR="008A3DEB">
            <w:rPr>
              <w:rFonts w:ascii="MS Gothic" w:eastAsia="MS Gothic" w:hAnsi="MS Gothic" w:cs="Times New Roman" w:hint="eastAsia"/>
              <w:szCs w:val="16"/>
            </w:rPr>
            <w:t>☐</w:t>
          </w:r>
        </w:sdtContent>
      </w:sdt>
      <w:r w:rsidR="00EF19A7" w:rsidRPr="00EF19A7">
        <w:rPr>
          <w:rFonts w:ascii="Times New Roman" w:hAnsi="Times New Roman" w:cs="Times New Roman"/>
          <w:sz w:val="16"/>
          <w:szCs w:val="16"/>
        </w:rPr>
        <w:t xml:space="preserve">(check if applicable) </w:t>
      </w:r>
      <w:r w:rsidR="00AA3825">
        <w:rPr>
          <w:rFonts w:ascii="Times New Roman" w:hAnsi="Times New Roman" w:cs="Times New Roman"/>
          <w:szCs w:val="16"/>
        </w:rPr>
        <w:t>Asset Inventory</w:t>
      </w:r>
      <w:r w:rsidR="00EF19A7">
        <w:rPr>
          <w:rFonts w:ascii="Times New Roman" w:hAnsi="Times New Roman" w:cs="Times New Roman"/>
          <w:szCs w:val="16"/>
        </w:rPr>
        <w:t xml:space="preserve"> will be updated in the department Box Folder. </w:t>
      </w:r>
    </w:p>
    <w:p w:rsidR="000F2256" w:rsidRDefault="000F2256" w:rsidP="000F2256">
      <w:pPr>
        <w:pStyle w:val="ListParagraph"/>
        <w:numPr>
          <w:ilvl w:val="0"/>
          <w:numId w:val="4"/>
        </w:numPr>
        <w:rPr>
          <w:rFonts w:ascii="Times New Roman" w:hAnsi="Times New Roman" w:cs="Times New Roman"/>
          <w:szCs w:val="16"/>
        </w:rPr>
      </w:pPr>
      <w:r>
        <w:rPr>
          <w:rFonts w:ascii="Times New Roman" w:hAnsi="Times New Roman" w:cs="Times New Roman"/>
          <w:szCs w:val="16"/>
        </w:rPr>
        <w:t xml:space="preserve">Addendums </w:t>
      </w:r>
      <w:sdt>
        <w:sdtPr>
          <w:rPr>
            <w:rFonts w:ascii="Times New Roman" w:hAnsi="Times New Roman" w:cs="Times New Roman"/>
            <w:szCs w:val="16"/>
          </w:rPr>
          <w:id w:val="-980148485"/>
          <w14:checkbox>
            <w14:checked w14:val="0"/>
            <w14:checkedState w14:val="2612" w14:font="MS Gothic"/>
            <w14:uncheckedState w14:val="2610" w14:font="MS Gothic"/>
          </w14:checkbox>
        </w:sdtPr>
        <w:sdtEndPr/>
        <w:sdtContent>
          <w:r w:rsidR="00E46E98">
            <w:rPr>
              <w:rFonts w:ascii="MS Gothic" w:eastAsia="MS Gothic" w:hAnsi="MS Gothic" w:cs="Times New Roman" w:hint="eastAsia"/>
              <w:szCs w:val="16"/>
            </w:rPr>
            <w:t>☐</w:t>
          </w:r>
        </w:sdtContent>
      </w:sdt>
      <w:r>
        <w:rPr>
          <w:rFonts w:ascii="Times New Roman" w:hAnsi="Times New Roman" w:cs="Times New Roman"/>
          <w:szCs w:val="16"/>
        </w:rPr>
        <w:t xml:space="preserve"> </w:t>
      </w:r>
      <w:r w:rsidRPr="000F2256">
        <w:rPr>
          <w:rFonts w:ascii="Times New Roman" w:hAnsi="Times New Roman" w:cs="Times New Roman"/>
          <w:sz w:val="16"/>
          <w:szCs w:val="16"/>
        </w:rPr>
        <w:t>(check if applicable):</w:t>
      </w:r>
    </w:p>
    <w:p w:rsidR="00EF19A7" w:rsidRDefault="000F2256" w:rsidP="00EF19A7">
      <w:pPr>
        <w:pStyle w:val="ListParagraph"/>
        <w:numPr>
          <w:ilvl w:val="1"/>
          <w:numId w:val="4"/>
        </w:numPr>
        <w:rPr>
          <w:rFonts w:ascii="Times New Roman" w:hAnsi="Times New Roman" w:cs="Times New Roman"/>
          <w:szCs w:val="16"/>
        </w:rPr>
      </w:pPr>
      <w:r>
        <w:rPr>
          <w:rFonts w:ascii="Times New Roman" w:hAnsi="Times New Roman" w:cs="Times New Roman"/>
          <w:szCs w:val="16"/>
        </w:rPr>
        <w:t>Addendums have been added for specific PCI procedures for the department not listed in this procedure</w:t>
      </w:r>
      <w:r w:rsidR="00EF19A7">
        <w:rPr>
          <w:rFonts w:ascii="Times New Roman" w:hAnsi="Times New Roman" w:cs="Times New Roman"/>
          <w:szCs w:val="16"/>
        </w:rPr>
        <w:t>.</w:t>
      </w:r>
    </w:p>
    <w:p w:rsidR="000D2477" w:rsidRDefault="000F2256" w:rsidP="000D2477">
      <w:pPr>
        <w:pStyle w:val="ListParagraph"/>
        <w:numPr>
          <w:ilvl w:val="0"/>
          <w:numId w:val="4"/>
        </w:numPr>
        <w:rPr>
          <w:rFonts w:ascii="Times New Roman" w:hAnsi="Times New Roman" w:cs="Times New Roman"/>
          <w:szCs w:val="16"/>
        </w:rPr>
      </w:pPr>
      <w:r w:rsidRPr="00EF19A7">
        <w:rPr>
          <w:rFonts w:ascii="Times New Roman" w:hAnsi="Times New Roman" w:cs="Times New Roman"/>
        </w:rPr>
        <w:t>Attachments:</w:t>
      </w:r>
    </w:p>
    <w:p w:rsidR="000F2256" w:rsidRPr="0046304F" w:rsidRDefault="000F2256" w:rsidP="000D2477">
      <w:pPr>
        <w:pStyle w:val="ListParagraph"/>
        <w:numPr>
          <w:ilvl w:val="1"/>
          <w:numId w:val="4"/>
        </w:numPr>
        <w:rPr>
          <w:rFonts w:ascii="Times New Roman" w:hAnsi="Times New Roman" w:cs="Times New Roman"/>
          <w:szCs w:val="16"/>
        </w:rPr>
      </w:pPr>
      <w:r w:rsidRPr="000D2477">
        <w:rPr>
          <w:rFonts w:ascii="Times New Roman" w:hAnsi="Times New Roman" w:cs="Times New Roman"/>
        </w:rPr>
        <w:t>Employee List</w:t>
      </w:r>
    </w:p>
    <w:p w:rsidR="0046304F" w:rsidRPr="000533FE" w:rsidRDefault="0046304F" w:rsidP="000D2477">
      <w:pPr>
        <w:pStyle w:val="ListParagraph"/>
        <w:numPr>
          <w:ilvl w:val="1"/>
          <w:numId w:val="4"/>
        </w:numPr>
        <w:rPr>
          <w:rFonts w:ascii="Times New Roman" w:hAnsi="Times New Roman" w:cs="Times New Roman"/>
          <w:szCs w:val="16"/>
        </w:rPr>
      </w:pPr>
      <w:r>
        <w:rPr>
          <w:rFonts w:ascii="Times New Roman" w:hAnsi="Times New Roman" w:cs="Times New Roman"/>
        </w:rPr>
        <w:t>Monthly PCI Device Inspection Log</w:t>
      </w:r>
    </w:p>
    <w:p w:rsidR="000533FE" w:rsidRPr="000D2477" w:rsidRDefault="000533FE" w:rsidP="000D2477">
      <w:pPr>
        <w:pStyle w:val="ListParagraph"/>
        <w:numPr>
          <w:ilvl w:val="1"/>
          <w:numId w:val="4"/>
        </w:numPr>
        <w:rPr>
          <w:rFonts w:ascii="Times New Roman" w:hAnsi="Times New Roman" w:cs="Times New Roman"/>
          <w:szCs w:val="16"/>
        </w:rPr>
      </w:pPr>
      <w:r>
        <w:rPr>
          <w:rFonts w:ascii="Times New Roman" w:hAnsi="Times New Roman" w:cs="Times New Roman"/>
        </w:rPr>
        <w:t xml:space="preserve">Department Form(s) for payment card collection </w:t>
      </w:r>
      <w:sdt>
        <w:sdtPr>
          <w:rPr>
            <w:rFonts w:ascii="Times New Roman" w:hAnsi="Times New Roman" w:cs="Times New Roman"/>
          </w:rPr>
          <w:id w:val="-125242708"/>
          <w14:checkbox>
            <w14:checked w14:val="1"/>
            <w14:checkedState w14:val="2612" w14:font="MS Gothic"/>
            <w14:uncheckedState w14:val="2610" w14:font="MS Gothic"/>
          </w14:checkbox>
        </w:sdtPr>
        <w:sdtEndPr/>
        <w:sdtContent>
          <w:r w:rsidR="00033AB3">
            <w:rPr>
              <w:rFonts w:ascii="MS Gothic" w:eastAsia="MS Gothic" w:hAnsi="MS Gothic" w:cs="Times New Roman" w:hint="eastAsia"/>
            </w:rPr>
            <w:t>☒</w:t>
          </w:r>
        </w:sdtContent>
      </w:sdt>
      <w:r>
        <w:rPr>
          <w:rFonts w:ascii="Times New Roman" w:hAnsi="Times New Roman" w:cs="Times New Roman"/>
        </w:rPr>
        <w:t xml:space="preserve"> </w:t>
      </w:r>
      <w:r w:rsidRPr="000533FE">
        <w:rPr>
          <w:rFonts w:ascii="Times New Roman" w:hAnsi="Times New Roman" w:cs="Times New Roman"/>
          <w:sz w:val="16"/>
        </w:rPr>
        <w:t>(check if applicable)</w:t>
      </w:r>
    </w:p>
    <w:sectPr w:rsidR="000533FE" w:rsidRPr="000D2477" w:rsidSect="0073420A">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95" w:rsidRDefault="005C3495" w:rsidP="0073420A">
      <w:pPr>
        <w:spacing w:after="0" w:line="240" w:lineRule="auto"/>
      </w:pPr>
      <w:r>
        <w:separator/>
      </w:r>
    </w:p>
  </w:endnote>
  <w:endnote w:type="continuationSeparator" w:id="0">
    <w:p w:rsidR="005C3495" w:rsidRDefault="005C3495" w:rsidP="0073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10755"/>
      <w:docPartObj>
        <w:docPartGallery w:val="Page Numbers (Bottom of Page)"/>
        <w:docPartUnique/>
      </w:docPartObj>
    </w:sdtPr>
    <w:sdtEndPr>
      <w:rPr>
        <w:noProof/>
        <w:sz w:val="18"/>
      </w:rPr>
    </w:sdtEndPr>
    <w:sdtContent>
      <w:p w:rsidR="0073420A" w:rsidRPr="0073420A" w:rsidRDefault="0073420A">
        <w:pPr>
          <w:pStyle w:val="Footer"/>
          <w:jc w:val="right"/>
          <w:rPr>
            <w:sz w:val="18"/>
          </w:rPr>
        </w:pPr>
        <w:r w:rsidRPr="0073420A">
          <w:rPr>
            <w:sz w:val="18"/>
          </w:rPr>
          <w:fldChar w:fldCharType="begin"/>
        </w:r>
        <w:r w:rsidRPr="0073420A">
          <w:rPr>
            <w:sz w:val="18"/>
          </w:rPr>
          <w:instrText xml:space="preserve"> PAGE   \* MERGEFORMAT </w:instrText>
        </w:r>
        <w:r w:rsidRPr="0073420A">
          <w:rPr>
            <w:sz w:val="18"/>
          </w:rPr>
          <w:fldChar w:fldCharType="separate"/>
        </w:r>
        <w:r w:rsidR="002A403B">
          <w:rPr>
            <w:noProof/>
            <w:sz w:val="18"/>
          </w:rPr>
          <w:t>1</w:t>
        </w:r>
        <w:r w:rsidRPr="0073420A">
          <w:rPr>
            <w:noProof/>
            <w:sz w:val="18"/>
          </w:rPr>
          <w:fldChar w:fldCharType="end"/>
        </w:r>
      </w:p>
    </w:sdtContent>
  </w:sdt>
  <w:p w:rsidR="0073420A" w:rsidRDefault="0073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95" w:rsidRDefault="005C3495" w:rsidP="0073420A">
      <w:pPr>
        <w:spacing w:after="0" w:line="240" w:lineRule="auto"/>
      </w:pPr>
      <w:r>
        <w:separator/>
      </w:r>
    </w:p>
  </w:footnote>
  <w:footnote w:type="continuationSeparator" w:id="0">
    <w:p w:rsidR="005C3495" w:rsidRDefault="005C3495" w:rsidP="00734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583A"/>
    <w:multiLevelType w:val="hybridMultilevel"/>
    <w:tmpl w:val="E470603C"/>
    <w:lvl w:ilvl="0" w:tplc="04F0D6CC">
      <w:start w:val="1"/>
      <w:numFmt w:val="bullet"/>
      <w:lvlText w:val=""/>
      <w:lvlJc w:val="left"/>
      <w:pPr>
        <w:ind w:left="2700" w:hanging="360"/>
      </w:pPr>
      <w:rPr>
        <w:rFonts w:ascii="Webdings" w:eastAsia="Times New Roman" w:hAnsi="Webdings"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20DB1E9F"/>
    <w:multiLevelType w:val="hybridMultilevel"/>
    <w:tmpl w:val="E85CB5CC"/>
    <w:lvl w:ilvl="0" w:tplc="E30CD316">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C4266B"/>
    <w:multiLevelType w:val="hybridMultilevel"/>
    <w:tmpl w:val="34FC0E18"/>
    <w:lvl w:ilvl="0" w:tplc="CBCA82E0">
      <w:numFmt w:val="bullet"/>
      <w:lvlText w:val=""/>
      <w:lvlJc w:val="left"/>
      <w:pPr>
        <w:ind w:left="2340" w:hanging="360"/>
      </w:pPr>
      <w:rPr>
        <w:rFonts w:ascii="Webdings" w:eastAsia="Times New Roman" w:hAnsi="Webdings"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1B05776"/>
    <w:multiLevelType w:val="hybridMultilevel"/>
    <w:tmpl w:val="20468246"/>
    <w:lvl w:ilvl="0" w:tplc="7938BC0C">
      <w:start w:val="1"/>
      <w:numFmt w:val="upperRoman"/>
      <w:lvlText w:val="%1."/>
      <w:lvlJc w:val="left"/>
      <w:pPr>
        <w:ind w:left="1080" w:hanging="720"/>
      </w:pPr>
      <w:rPr>
        <w:rFonts w:ascii="Times New Roman" w:hAnsi="Times New Roman" w:cs="Times New Roman" w:hint="default"/>
        <w:sz w:val="24"/>
      </w:rPr>
    </w:lvl>
    <w:lvl w:ilvl="1" w:tplc="EF5A0F48">
      <w:start w:val="1"/>
      <w:numFmt w:val="upperLetter"/>
      <w:lvlText w:val="%2."/>
      <w:lvlJc w:val="left"/>
      <w:pPr>
        <w:ind w:left="1440" w:hanging="360"/>
      </w:pPr>
      <w:rPr>
        <w:rFonts w:ascii="Times New Roman" w:eastAsia="Times New Roman" w:hAnsi="Times New Roman" w:cs="Times New Roman"/>
      </w:rPr>
    </w:lvl>
    <w:lvl w:ilvl="2" w:tplc="1CD0B476">
      <w:start w:val="1"/>
      <w:numFmt w:val="decimal"/>
      <w:lvlText w:val="%3."/>
      <w:lvlJc w:val="right"/>
      <w:pPr>
        <w:ind w:left="2160" w:hanging="180"/>
      </w:pPr>
      <w:rPr>
        <w:rFonts w:ascii="Times New Roman" w:eastAsia="Times New Roman" w:hAnsi="Times New Roman" w:cs="Times New Roman"/>
      </w:rPr>
    </w:lvl>
    <w:lvl w:ilvl="3" w:tplc="2EB4FFFA">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F0D6CC">
      <w:start w:val="1"/>
      <w:numFmt w:val="bullet"/>
      <w:lvlText w:val=""/>
      <w:lvlJc w:val="left"/>
      <w:pPr>
        <w:ind w:left="4500" w:hanging="360"/>
      </w:pPr>
      <w:rPr>
        <w:rFonts w:ascii="Webdings" w:eastAsia="Times New Roman" w:hAnsi="Webdings"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239F0"/>
    <w:multiLevelType w:val="hybridMultilevel"/>
    <w:tmpl w:val="D8AAA46A"/>
    <w:lvl w:ilvl="0" w:tplc="2738197E">
      <w:start w:val="1"/>
      <w:numFmt w:val="upperLetter"/>
      <w:lvlText w:val="%1."/>
      <w:lvlJc w:val="right"/>
      <w:pPr>
        <w:ind w:left="1620" w:hanging="18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46085CE0"/>
    <w:multiLevelType w:val="singleLevel"/>
    <w:tmpl w:val="45CC2140"/>
    <w:lvl w:ilvl="0">
      <w:start w:val="1"/>
      <w:numFmt w:val="upperRoman"/>
      <w:lvlText w:val="%1."/>
      <w:lvlJc w:val="left"/>
      <w:pPr>
        <w:tabs>
          <w:tab w:val="num" w:pos="720"/>
        </w:tabs>
        <w:ind w:left="720" w:hanging="720"/>
      </w:pPr>
      <w:rPr>
        <w:rFonts w:hint="default"/>
      </w:rPr>
    </w:lvl>
  </w:abstractNum>
  <w:abstractNum w:abstractNumId="6" w15:restartNumberingAfterBreak="0">
    <w:nsid w:val="46E32965"/>
    <w:multiLevelType w:val="hybridMultilevel"/>
    <w:tmpl w:val="A7B6938E"/>
    <w:lvl w:ilvl="0" w:tplc="4B4C0BE4">
      <w:start w:val="1"/>
      <w:numFmt w:val="decimal"/>
      <w:lvlText w:val="%1."/>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0624E"/>
    <w:multiLevelType w:val="hybridMultilevel"/>
    <w:tmpl w:val="264A5CE8"/>
    <w:lvl w:ilvl="0" w:tplc="A21ECC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085EE4"/>
    <w:multiLevelType w:val="hybridMultilevel"/>
    <w:tmpl w:val="5E72CB28"/>
    <w:lvl w:ilvl="0" w:tplc="D2CEBDF8">
      <w:start w:val="1"/>
      <w:numFmt w:val="upperRoman"/>
      <w:lvlText w:val="%1."/>
      <w:lvlJc w:val="left"/>
      <w:pPr>
        <w:ind w:left="1080" w:hanging="720"/>
      </w:pPr>
      <w:rPr>
        <w:rFonts w:hint="default"/>
      </w:rPr>
    </w:lvl>
    <w:lvl w:ilvl="1" w:tplc="EF5A0F48">
      <w:start w:val="1"/>
      <w:numFmt w:val="upperLetter"/>
      <w:lvlText w:val="%2."/>
      <w:lvlJc w:val="left"/>
      <w:pPr>
        <w:ind w:left="1440" w:hanging="360"/>
      </w:pPr>
      <w:rPr>
        <w:rFonts w:ascii="Times New Roman" w:eastAsia="Times New Roman" w:hAnsi="Times New Roman" w:cs="Times New Roman"/>
      </w:rPr>
    </w:lvl>
    <w:lvl w:ilvl="2" w:tplc="42A4D806">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F0D6CC">
      <w:start w:val="1"/>
      <w:numFmt w:val="bullet"/>
      <w:lvlText w:val=""/>
      <w:lvlJc w:val="left"/>
      <w:pPr>
        <w:ind w:left="4500" w:hanging="360"/>
      </w:pPr>
      <w:rPr>
        <w:rFonts w:ascii="Webdings" w:eastAsia="Times New Roman" w:hAnsi="Webdings"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109A3"/>
    <w:multiLevelType w:val="hybridMultilevel"/>
    <w:tmpl w:val="B3CE5FCE"/>
    <w:lvl w:ilvl="0" w:tplc="117C2506">
      <w:start w:val="1"/>
      <w:numFmt w:val="decimal"/>
      <w:lvlText w:val="%1."/>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E0E6E"/>
    <w:multiLevelType w:val="hybridMultilevel"/>
    <w:tmpl w:val="E85CB5CC"/>
    <w:lvl w:ilvl="0" w:tplc="E30CD316">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0A54180"/>
    <w:multiLevelType w:val="hybridMultilevel"/>
    <w:tmpl w:val="6E06659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D31A2"/>
    <w:multiLevelType w:val="hybridMultilevel"/>
    <w:tmpl w:val="989ACFEE"/>
    <w:lvl w:ilvl="0" w:tplc="04F0D6CC">
      <w:start w:val="1"/>
      <w:numFmt w:val="bullet"/>
      <w:lvlText w:val=""/>
      <w:lvlJc w:val="left"/>
      <w:pPr>
        <w:ind w:left="2761" w:hanging="360"/>
      </w:pPr>
      <w:rPr>
        <w:rFonts w:ascii="Webdings" w:eastAsia="Times New Roman" w:hAnsi="Webdings" w:cs="Times New Roman"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num w:numId="1">
    <w:abstractNumId w:val="5"/>
  </w:num>
  <w:num w:numId="2">
    <w:abstractNumId w:val="11"/>
  </w:num>
  <w:num w:numId="3">
    <w:abstractNumId w:val="7"/>
  </w:num>
  <w:num w:numId="4">
    <w:abstractNumId w:val="3"/>
  </w:num>
  <w:num w:numId="5">
    <w:abstractNumId w:val="0"/>
  </w:num>
  <w:num w:numId="6">
    <w:abstractNumId w:val="2"/>
  </w:num>
  <w:num w:numId="7">
    <w:abstractNumId w:val="12"/>
  </w:num>
  <w:num w:numId="8">
    <w:abstractNumId w:val="1"/>
  </w:num>
  <w:num w:numId="9">
    <w:abstractNumId w:val="8"/>
  </w:num>
  <w:num w:numId="10">
    <w:abstractNumId w:val="4"/>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10"/>
    <w:rsid w:val="0000296B"/>
    <w:rsid w:val="00033AB3"/>
    <w:rsid w:val="000533FE"/>
    <w:rsid w:val="00091E8C"/>
    <w:rsid w:val="000A7BD2"/>
    <w:rsid w:val="000B0144"/>
    <w:rsid w:val="000B0D82"/>
    <w:rsid w:val="000D2477"/>
    <w:rsid w:val="000F2256"/>
    <w:rsid w:val="000F62B5"/>
    <w:rsid w:val="0010282E"/>
    <w:rsid w:val="0011491F"/>
    <w:rsid w:val="00117959"/>
    <w:rsid w:val="00130B88"/>
    <w:rsid w:val="00140CFA"/>
    <w:rsid w:val="00147253"/>
    <w:rsid w:val="001523F2"/>
    <w:rsid w:val="00190C65"/>
    <w:rsid w:val="001B4D4D"/>
    <w:rsid w:val="0020602F"/>
    <w:rsid w:val="00256F33"/>
    <w:rsid w:val="002751B4"/>
    <w:rsid w:val="00276F73"/>
    <w:rsid w:val="002A17AF"/>
    <w:rsid w:val="002A3DDE"/>
    <w:rsid w:val="002A403B"/>
    <w:rsid w:val="002A6664"/>
    <w:rsid w:val="002D15D1"/>
    <w:rsid w:val="002E1B50"/>
    <w:rsid w:val="002F217E"/>
    <w:rsid w:val="00300432"/>
    <w:rsid w:val="00302739"/>
    <w:rsid w:val="0034001D"/>
    <w:rsid w:val="0034257F"/>
    <w:rsid w:val="003C1AA9"/>
    <w:rsid w:val="00420BE9"/>
    <w:rsid w:val="00434CA2"/>
    <w:rsid w:val="0046304F"/>
    <w:rsid w:val="004967ED"/>
    <w:rsid w:val="00497618"/>
    <w:rsid w:val="004C6FD4"/>
    <w:rsid w:val="004D546A"/>
    <w:rsid w:val="004F72D0"/>
    <w:rsid w:val="00556CF8"/>
    <w:rsid w:val="00573124"/>
    <w:rsid w:val="005919C4"/>
    <w:rsid w:val="00592DC3"/>
    <w:rsid w:val="005A24FB"/>
    <w:rsid w:val="005B1F15"/>
    <w:rsid w:val="005B22E8"/>
    <w:rsid w:val="005C3495"/>
    <w:rsid w:val="005D0430"/>
    <w:rsid w:val="005E351B"/>
    <w:rsid w:val="005F2A90"/>
    <w:rsid w:val="006122B2"/>
    <w:rsid w:val="006158BB"/>
    <w:rsid w:val="0065247E"/>
    <w:rsid w:val="00666E87"/>
    <w:rsid w:val="00692499"/>
    <w:rsid w:val="006A6D99"/>
    <w:rsid w:val="006F1D03"/>
    <w:rsid w:val="00700737"/>
    <w:rsid w:val="00700F57"/>
    <w:rsid w:val="0070743D"/>
    <w:rsid w:val="00710C25"/>
    <w:rsid w:val="00712228"/>
    <w:rsid w:val="0071683F"/>
    <w:rsid w:val="0073420A"/>
    <w:rsid w:val="007551B0"/>
    <w:rsid w:val="007B1A82"/>
    <w:rsid w:val="007E596F"/>
    <w:rsid w:val="008164CA"/>
    <w:rsid w:val="0084747A"/>
    <w:rsid w:val="008905CB"/>
    <w:rsid w:val="00896FEC"/>
    <w:rsid w:val="008A3DEB"/>
    <w:rsid w:val="008B2753"/>
    <w:rsid w:val="008D7010"/>
    <w:rsid w:val="008F3851"/>
    <w:rsid w:val="008F3886"/>
    <w:rsid w:val="00902D16"/>
    <w:rsid w:val="00927ED8"/>
    <w:rsid w:val="009814C9"/>
    <w:rsid w:val="009B006F"/>
    <w:rsid w:val="009B5A89"/>
    <w:rsid w:val="00A022D8"/>
    <w:rsid w:val="00A60F7B"/>
    <w:rsid w:val="00A84600"/>
    <w:rsid w:val="00AA3825"/>
    <w:rsid w:val="00B33295"/>
    <w:rsid w:val="00B45EEF"/>
    <w:rsid w:val="00B540BF"/>
    <w:rsid w:val="00B7009E"/>
    <w:rsid w:val="00BB4346"/>
    <w:rsid w:val="00BC4861"/>
    <w:rsid w:val="00C117BE"/>
    <w:rsid w:val="00C13BE3"/>
    <w:rsid w:val="00C30400"/>
    <w:rsid w:val="00CB529C"/>
    <w:rsid w:val="00CC0FCC"/>
    <w:rsid w:val="00CC16B8"/>
    <w:rsid w:val="00CD23EB"/>
    <w:rsid w:val="00CF0CFE"/>
    <w:rsid w:val="00CF7DB0"/>
    <w:rsid w:val="00D566BA"/>
    <w:rsid w:val="00D62EFB"/>
    <w:rsid w:val="00D6388D"/>
    <w:rsid w:val="00D85323"/>
    <w:rsid w:val="00DC094A"/>
    <w:rsid w:val="00DD00D9"/>
    <w:rsid w:val="00DF463B"/>
    <w:rsid w:val="00E27F76"/>
    <w:rsid w:val="00E46E98"/>
    <w:rsid w:val="00E50932"/>
    <w:rsid w:val="00E553AE"/>
    <w:rsid w:val="00E94FB5"/>
    <w:rsid w:val="00E9662F"/>
    <w:rsid w:val="00EF19A7"/>
    <w:rsid w:val="00F6219A"/>
    <w:rsid w:val="00F67D03"/>
    <w:rsid w:val="00F7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04A6B-3E56-4152-8B03-1FAB6131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10"/>
    <w:rPr>
      <w:rFonts w:ascii="Tahoma" w:hAnsi="Tahoma" w:cs="Tahoma"/>
      <w:sz w:val="16"/>
      <w:szCs w:val="16"/>
    </w:rPr>
  </w:style>
  <w:style w:type="paragraph" w:styleId="ListParagraph">
    <w:name w:val="List Paragraph"/>
    <w:basedOn w:val="Normal"/>
    <w:uiPriority w:val="34"/>
    <w:qFormat/>
    <w:rsid w:val="00F74F1C"/>
    <w:pPr>
      <w:ind w:left="720"/>
      <w:contextualSpacing/>
    </w:pPr>
  </w:style>
  <w:style w:type="table" w:styleId="TableGrid">
    <w:name w:val="Table Grid"/>
    <w:basedOn w:val="TableNormal"/>
    <w:uiPriority w:val="59"/>
    <w:rsid w:val="0010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25"/>
    <w:rPr>
      <w:color w:val="0000FF" w:themeColor="hyperlink"/>
      <w:u w:val="single"/>
    </w:rPr>
  </w:style>
  <w:style w:type="paragraph" w:styleId="Header">
    <w:name w:val="header"/>
    <w:basedOn w:val="Normal"/>
    <w:link w:val="HeaderChar"/>
    <w:uiPriority w:val="99"/>
    <w:unhideWhenUsed/>
    <w:rsid w:val="0073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20A"/>
  </w:style>
  <w:style w:type="paragraph" w:styleId="Footer">
    <w:name w:val="footer"/>
    <w:basedOn w:val="Normal"/>
    <w:link w:val="FooterChar"/>
    <w:uiPriority w:val="99"/>
    <w:unhideWhenUsed/>
    <w:rsid w:val="0073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20A"/>
  </w:style>
  <w:style w:type="character" w:styleId="FollowedHyperlink">
    <w:name w:val="FollowedHyperlink"/>
    <w:basedOn w:val="DefaultParagraphFont"/>
    <w:uiPriority w:val="99"/>
    <w:semiHidden/>
    <w:unhideWhenUsed/>
    <w:rsid w:val="00B45EEF"/>
    <w:rPr>
      <w:color w:val="800080" w:themeColor="followedHyperlink"/>
      <w:u w:val="single"/>
    </w:rPr>
  </w:style>
  <w:style w:type="character" w:styleId="PlaceholderText">
    <w:name w:val="Placeholder Text"/>
    <w:basedOn w:val="DefaultParagraphFont"/>
    <w:uiPriority w:val="99"/>
    <w:semiHidden/>
    <w:rsid w:val="00E46E98"/>
    <w:rPr>
      <w:color w:val="808080"/>
    </w:rPr>
  </w:style>
  <w:style w:type="paragraph" w:styleId="Title">
    <w:name w:val="Title"/>
    <w:basedOn w:val="Normal"/>
    <w:next w:val="Normal"/>
    <w:link w:val="TitleChar"/>
    <w:uiPriority w:val="10"/>
    <w:qFormat/>
    <w:rsid w:val="00CF7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7D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fbs.admin.utah.edu/download/ecommerce/Significant_Chan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s.admin.utah.edu/download/ecommerce/Roles_Procedures_Change_Management_2012_v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s.admin.utah.edu/download/ecommerce/Department_Procedure_Standard_12.9-Incident%20Respons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bs.admin.utah.edu/download/ecommerce/WIAN_Security_Auth.pdf" TargetMode="External"/><Relationship Id="rId4" Type="http://schemas.openxmlformats.org/officeDocument/2006/relationships/settings" Target="settings.xml"/><Relationship Id="rId9" Type="http://schemas.openxmlformats.org/officeDocument/2006/relationships/hyperlink" Target="https://utah.bridgeapp.com/learner/library" TargetMode="External"/><Relationship Id="rId14" Type="http://schemas.openxmlformats.org/officeDocument/2006/relationships/hyperlink" Target="http://rfc.it.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775E-7E76-402A-B11E-4FF6464A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u0468738</dc:creator>
  <cp:lastModifiedBy>Lillian Lambert</cp:lastModifiedBy>
  <cp:revision>2</cp:revision>
  <cp:lastPrinted>2015-04-29T15:59:00Z</cp:lastPrinted>
  <dcterms:created xsi:type="dcterms:W3CDTF">2019-10-07T20:12:00Z</dcterms:created>
  <dcterms:modified xsi:type="dcterms:W3CDTF">2019-10-07T20:12:00Z</dcterms:modified>
</cp:coreProperties>
</file>